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E00" w:rsidRDefault="00BE3E00" w:rsidP="00BE3E0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4E5C20">
        <w:rPr>
          <w:rFonts w:hint="eastAsia"/>
          <w:b/>
          <w:noProof/>
          <w:sz w:val="24"/>
          <w:lang w:eastAsia="ja-JP"/>
        </w:rPr>
        <w:t>2</w:t>
      </w:r>
      <w:r>
        <w:rPr>
          <w:b/>
          <w:i/>
          <w:noProof/>
          <w:sz w:val="28"/>
        </w:rPr>
        <w:tab/>
      </w:r>
      <w:r w:rsidR="00374269" w:rsidRPr="00374269">
        <w:rPr>
          <w:b/>
          <w:i/>
          <w:noProof/>
          <w:sz w:val="28"/>
        </w:rPr>
        <w:t>R4-1908659</w:t>
      </w:r>
    </w:p>
    <w:p w:rsidR="004E5C20" w:rsidRDefault="004E5C20" w:rsidP="00E7460A">
      <w:pPr>
        <w:spacing w:after="120"/>
        <w:ind w:left="1985" w:hanging="1985"/>
        <w:rPr>
          <w:rFonts w:ascii="Arial" w:eastAsia="SimSun" w:hAnsi="Arial"/>
          <w:b/>
          <w:sz w:val="24"/>
          <w:szCs w:val="24"/>
          <w:lang w:eastAsia="zh-CN"/>
        </w:rPr>
      </w:pPr>
      <w:r w:rsidRPr="0022145D">
        <w:rPr>
          <w:rFonts w:ascii="Arial" w:eastAsia="SimSun" w:hAnsi="Arial"/>
          <w:b/>
          <w:sz w:val="24"/>
          <w:szCs w:val="24"/>
          <w:lang w:eastAsia="zh-CN"/>
        </w:rPr>
        <w:t>Ljubljana</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SI</w:t>
      </w:r>
      <w:r w:rsidRPr="00F644CF">
        <w:rPr>
          <w:rFonts w:ascii="Arial" w:eastAsia="SimSun" w:hAnsi="Arial"/>
          <w:b/>
          <w:sz w:val="24"/>
          <w:szCs w:val="24"/>
          <w:lang w:eastAsia="zh-CN"/>
        </w:rPr>
        <w:t xml:space="preserve">, </w:t>
      </w:r>
      <w:r>
        <w:rPr>
          <w:rFonts w:ascii="Arial" w:eastAsia="SimSun" w:hAnsi="Arial"/>
          <w:b/>
          <w:sz w:val="24"/>
          <w:szCs w:val="24"/>
          <w:lang w:eastAsia="zh-CN"/>
        </w:rPr>
        <w:t>26</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30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Aug</w:t>
      </w:r>
      <w:r w:rsidRPr="00F644CF">
        <w:rPr>
          <w:rFonts w:ascii="Arial" w:eastAsia="SimSun" w:hAnsi="Arial"/>
          <w:b/>
          <w:sz w:val="24"/>
          <w:szCs w:val="24"/>
          <w:lang w:eastAsia="zh-CN"/>
        </w:rPr>
        <w:t>, 201</w:t>
      </w:r>
      <w:r>
        <w:rPr>
          <w:rFonts w:ascii="Arial" w:eastAsia="SimSun" w:hAnsi="Arial"/>
          <w:b/>
          <w:sz w:val="24"/>
          <w:szCs w:val="24"/>
          <w:lang w:eastAsia="zh-CN"/>
        </w:rPr>
        <w:t>9</w:t>
      </w:r>
    </w:p>
    <w:p w:rsidR="00E7460A" w:rsidRPr="00112CAA" w:rsidRDefault="00E7460A" w:rsidP="00E7460A">
      <w:pPr>
        <w:spacing w:after="120"/>
        <w:ind w:left="1985" w:hanging="1985"/>
        <w:rPr>
          <w:rFonts w:ascii="Arial" w:hAnsi="Arial" w:cs="Arial"/>
          <w:b/>
          <w:noProof/>
          <w:sz w:val="24"/>
        </w:rPr>
      </w:pPr>
      <w:r w:rsidRPr="00011764">
        <w:rPr>
          <w:sz w:val="24"/>
        </w:rPr>
        <w:tab/>
      </w:r>
    </w:p>
    <w:p w:rsidR="00EF74A9" w:rsidRPr="004E5C20"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4E5C20" w:rsidRPr="004E5C20">
        <w:rPr>
          <w:rFonts w:ascii="Arial" w:hAnsi="Arial"/>
          <w:sz w:val="24"/>
          <w:lang w:val="en-US" w:eastAsia="ja-JP"/>
        </w:rPr>
        <w:t>9.16.2.3</w:t>
      </w:r>
      <w:r w:rsidR="004E5C20" w:rsidRPr="004E5C20">
        <w:rPr>
          <w:rFonts w:ascii="Arial" w:hAnsi="Arial"/>
          <w:sz w:val="24"/>
          <w:lang w:val="en-US" w:eastAsia="ja-JP"/>
        </w:rPr>
        <w:tab/>
        <w:t>BS demodulation</w:t>
      </w:r>
      <w:r w:rsidR="004E5C20" w:rsidRPr="004E5C20">
        <w:rPr>
          <w:rFonts w:ascii="Arial" w:hAnsi="Arial"/>
          <w:sz w:val="24"/>
          <w:lang w:val="en-US" w:eastAsia="ja-JP"/>
        </w:rPr>
        <w:tab/>
        <w:t>[NR_HST]</w:t>
      </w:r>
    </w:p>
    <w:p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1D17FE">
        <w:rPr>
          <w:rFonts w:ascii="Arial" w:hAnsi="Arial"/>
          <w:sz w:val="24"/>
          <w:lang w:val="en-US" w:eastAsia="ja-JP"/>
        </w:rPr>
        <w:t xml:space="preserve">NR </w:t>
      </w:r>
      <w:r w:rsidR="00BD03C1">
        <w:rPr>
          <w:rFonts w:ascii="Arial" w:hAnsi="Arial"/>
          <w:sz w:val="24"/>
          <w:lang w:val="en-US" w:eastAsia="ja-JP"/>
        </w:rPr>
        <w:t>PRACH</w:t>
      </w:r>
      <w:r w:rsidR="004E5C20">
        <w:rPr>
          <w:rFonts w:ascii="Arial" w:hAnsi="Arial"/>
          <w:sz w:val="24"/>
          <w:lang w:val="en-US" w:eastAsia="ja-JP"/>
        </w:rPr>
        <w:t xml:space="preserve"> </w:t>
      </w:r>
      <w:r w:rsidR="001D17FE">
        <w:rPr>
          <w:rFonts w:ascii="Arial" w:hAnsi="Arial" w:hint="eastAsia"/>
          <w:sz w:val="24"/>
          <w:lang w:val="en-US" w:eastAsia="ja-JP"/>
        </w:rPr>
        <w:t xml:space="preserve">for </w:t>
      </w:r>
      <w:r w:rsidR="00DB1284">
        <w:rPr>
          <w:rFonts w:ascii="Arial" w:hAnsi="Arial" w:hint="eastAsia"/>
          <w:sz w:val="24"/>
          <w:lang w:val="en-US" w:eastAsia="ja-JP"/>
        </w:rPr>
        <w:t>high speed</w:t>
      </w:r>
    </w:p>
    <w:p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rsidR="005B421F" w:rsidRDefault="00E7460A" w:rsidP="005B421F">
      <w:pPr>
        <w:pStyle w:val="1"/>
        <w:numPr>
          <w:ilvl w:val="0"/>
          <w:numId w:val="2"/>
        </w:numPr>
        <w:ind w:left="567" w:hanging="567"/>
      </w:pPr>
      <w:r w:rsidRPr="007B3B93">
        <w:t>Introduction</w:t>
      </w:r>
    </w:p>
    <w:p w:rsidR="005B421F" w:rsidRDefault="00224F58" w:rsidP="005B421F">
      <w:pPr>
        <w:jc w:val="both"/>
        <w:rPr>
          <w:lang w:eastAsia="ja-JP"/>
        </w:rPr>
      </w:pPr>
      <w:r w:rsidRPr="00224F58">
        <w:rPr>
          <w:lang w:eastAsia="ja-JP"/>
        </w:rPr>
        <w:t xml:space="preserve">In RAN #84, a new WID for NR high speed was approved [1]. In this WID, it was clearly captured to specify PUSCH for HST, PUSCH for UL timing adjustment and PRACH restricted set A/B. According to the objective of performance part WI, the test assumptions based on UE velocity up to 350 km/h will be finalized by December 2019. </w:t>
      </w:r>
      <w:r w:rsidR="005B421F">
        <w:rPr>
          <w:lang w:eastAsia="ja-JP"/>
        </w:rPr>
        <w:t xml:space="preserve"> </w:t>
      </w:r>
    </w:p>
    <w:p w:rsidR="00170AC0" w:rsidRDefault="00170AC0" w:rsidP="00D44904">
      <w:pPr>
        <w:jc w:val="both"/>
        <w:rPr>
          <w:lang w:eastAsia="ja-JP"/>
        </w:rPr>
      </w:pPr>
      <w:r>
        <w:rPr>
          <w:lang w:eastAsia="ja-JP"/>
        </w:rPr>
        <w:t xml:space="preserve">This contribution focuses on PRACH requirements and parameters. </w:t>
      </w:r>
    </w:p>
    <w:p w:rsidR="00170AC0" w:rsidRPr="00CE7406" w:rsidRDefault="00170AC0" w:rsidP="00170AC0">
      <w:pPr>
        <w:jc w:val="both"/>
        <w:rPr>
          <w:lang w:val="en-US" w:eastAsia="ja-JP"/>
        </w:rPr>
      </w:pPr>
      <w:r>
        <w:rPr>
          <w:lang w:eastAsia="ja-JP"/>
        </w:rPr>
        <w:t>NOTE: In the separate contribution [2], general aspects including HST scenarios based on UE velocity up to 500km/h is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642B71" w:rsidRPr="002B5420" w:rsidTr="002B5420">
        <w:tc>
          <w:tcPr>
            <w:tcW w:w="9839" w:type="dxa"/>
            <w:shd w:val="clear" w:color="auto" w:fill="auto"/>
          </w:tcPr>
          <w:p w:rsidR="00642B71" w:rsidRPr="002B5420" w:rsidRDefault="00642B71" w:rsidP="00642B71">
            <w:pPr>
              <w:rPr>
                <w:rFonts w:ascii="Tms Rmn" w:eastAsia="ＭＳ Ｐゴシック" w:hAnsi="Tms Rmn"/>
                <w:b/>
                <w:u w:val="single"/>
              </w:rPr>
            </w:pPr>
            <w:r w:rsidRPr="002B5420">
              <w:rPr>
                <w:rFonts w:ascii="Tms Rmn" w:eastAsia="ＭＳ Ｐゴシック" w:hAnsi="Tms Rmn"/>
                <w:b/>
                <w:u w:val="single"/>
              </w:rPr>
              <w:t>RAN#84 [1]</w:t>
            </w:r>
          </w:p>
          <w:p w:rsidR="00642B71" w:rsidRPr="002B5420" w:rsidRDefault="00642B71" w:rsidP="00642B71">
            <w:pPr>
              <w:rPr>
                <w:rFonts w:ascii="Tms Rmn" w:eastAsia="SimSun" w:hAnsi="Tms Rmn"/>
                <w:b/>
              </w:rPr>
            </w:pPr>
            <w:r w:rsidRPr="002B5420">
              <w:rPr>
                <w:rFonts w:ascii="Tms Rmn" w:eastAsia="SimSun" w:hAnsi="Tms Rmn"/>
                <w:b/>
              </w:rPr>
              <w:t>Objective of SI or Core part WI or Testing part WI</w:t>
            </w:r>
          </w:p>
          <w:p w:rsidR="00642B71" w:rsidRPr="002B5420" w:rsidRDefault="00642B71" w:rsidP="002B5420">
            <w:pPr>
              <w:numPr>
                <w:ilvl w:val="0"/>
                <w:numId w:val="10"/>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 xml:space="preserve">Investigate and specify the following scenarios: </w:t>
            </w:r>
          </w:p>
          <w:p w:rsidR="00642B71" w:rsidRPr="002B5420" w:rsidRDefault="00642B71" w:rsidP="002B5420">
            <w:pPr>
              <w:numPr>
                <w:ilvl w:val="0"/>
                <w:numId w:val="12"/>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NR SA single carrier scenario.</w:t>
            </w:r>
          </w:p>
          <w:p w:rsidR="00642B71" w:rsidRPr="002B5420" w:rsidRDefault="00642B71" w:rsidP="002B5420">
            <w:pPr>
              <w:numPr>
                <w:ilvl w:val="0"/>
                <w:numId w:val="12"/>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 xml:space="preserve">Study the EN-DC scenario considering the LTE HST </w:t>
            </w:r>
            <w:r w:rsidRPr="002B5420">
              <w:rPr>
                <w:rFonts w:ascii="Tms Rmn" w:eastAsia="SimSun" w:hAnsi="Tms Rmn"/>
                <w:lang w:eastAsia="zh-CN"/>
              </w:rPr>
              <w:t>performance</w:t>
            </w:r>
            <w:r w:rsidRPr="002B5420">
              <w:rPr>
                <w:rFonts w:ascii="Tms Rmn" w:eastAsia="SimSun" w:hAnsi="Tms Rmn" w:hint="eastAsia"/>
                <w:lang w:eastAsia="zh-CN"/>
              </w:rPr>
              <w:t>.</w:t>
            </w:r>
          </w:p>
          <w:p w:rsidR="00642B71" w:rsidRPr="002B5420" w:rsidRDefault="00642B71" w:rsidP="002B5420">
            <w:pPr>
              <w:numPr>
                <w:ilvl w:val="0"/>
                <w:numId w:val="12"/>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lang w:eastAsia="zh-CN"/>
              </w:rPr>
              <w:t>T</w:t>
            </w:r>
            <w:r w:rsidRPr="002B5420">
              <w:rPr>
                <w:rFonts w:ascii="Tms Rmn" w:eastAsia="SimSun" w:hAnsi="Tms Rmn" w:hint="eastAsia"/>
                <w:lang w:eastAsia="zh-CN"/>
              </w:rPr>
              <w:t xml:space="preserve">he channel model: </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lang w:val="en-US" w:eastAsia="zh-CN"/>
              </w:rPr>
            </w:pPr>
            <w:r w:rsidRPr="002B5420">
              <w:rPr>
                <w:rFonts w:ascii="Tms Rmn" w:eastAsia="SimSun" w:hAnsi="Tms Rmn" w:hint="eastAsia"/>
                <w:lang w:val="en-US" w:eastAsia="zh-CN"/>
              </w:rPr>
              <w:t>HST-SFN scenarios, i.e. multiple RRHs connecting to one BBU. The channel model for HST-SFN will be discussed in this WI.</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strike/>
                <w:lang w:val="en-US" w:eastAsia="zh-CN"/>
              </w:rPr>
            </w:pPr>
            <w:r w:rsidRPr="002B5420">
              <w:rPr>
                <w:rFonts w:ascii="Tms Rmn" w:eastAsia="SimSun" w:hAnsi="Tms Rmn" w:hint="eastAsia"/>
                <w:lang w:val="en-US" w:eastAsia="zh-CN"/>
              </w:rPr>
              <w:t xml:space="preserve">HST single tap channel model </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lang w:val="en-US" w:eastAsia="zh-CN"/>
              </w:rPr>
            </w:pPr>
            <w:r w:rsidRPr="002B5420">
              <w:rPr>
                <w:rFonts w:ascii="Tms Rmn" w:eastAsia="SimSun" w:hAnsi="Tms Rmn" w:hint="eastAsia"/>
                <w:lang w:val="en-US" w:eastAsia="zh-CN"/>
              </w:rPr>
              <w:t>Other channel models are not precluded</w:t>
            </w:r>
          </w:p>
          <w:p w:rsidR="00642B71" w:rsidRPr="002B5420" w:rsidRDefault="00642B71" w:rsidP="002B5420">
            <w:pPr>
              <w:numPr>
                <w:ilvl w:val="0"/>
                <w:numId w:val="12"/>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The m</w:t>
            </w:r>
            <w:r w:rsidRPr="002B5420">
              <w:rPr>
                <w:rFonts w:ascii="Tms Rmn" w:eastAsia="SimSun" w:hAnsi="Tms Rmn"/>
                <w:lang w:eastAsia="zh-CN"/>
              </w:rPr>
              <w:t xml:space="preserve">aximum </w:t>
            </w:r>
            <w:r w:rsidRPr="002B5420">
              <w:rPr>
                <w:rFonts w:ascii="Tms Rmn" w:eastAsia="SimSun" w:hAnsi="Tms Rmn" w:hint="eastAsia"/>
                <w:lang w:eastAsia="zh-CN"/>
              </w:rPr>
              <w:t>D</w:t>
            </w:r>
            <w:r w:rsidRPr="002B5420">
              <w:rPr>
                <w:rFonts w:ascii="Tms Rmn" w:eastAsia="SimSun" w:hAnsi="Tms Rmn"/>
                <w:lang w:eastAsia="zh-CN"/>
              </w:rPr>
              <w:t xml:space="preserve">oppler </w:t>
            </w:r>
            <w:r w:rsidRPr="002B5420">
              <w:rPr>
                <w:rFonts w:ascii="Tms Rmn" w:eastAsia="SimSun" w:hAnsi="Tms Rmn" w:hint="eastAsia"/>
                <w:lang w:eastAsia="zh-CN"/>
              </w:rPr>
              <w:t>frequency</w:t>
            </w:r>
            <w:r w:rsidRPr="002B5420">
              <w:rPr>
                <w:rFonts w:ascii="Tms Rmn" w:eastAsia="SimSun" w:hAnsi="Tms Rmn"/>
                <w:lang w:eastAsia="zh-CN"/>
              </w:rPr>
              <w:t xml:space="preserve"> </w:t>
            </w:r>
            <w:r w:rsidRPr="002B5420">
              <w:rPr>
                <w:rFonts w:ascii="Tms Rmn" w:eastAsia="SimSun" w:hAnsi="Tms Rmn" w:hint="eastAsia"/>
                <w:lang w:eastAsia="zh-CN"/>
              </w:rPr>
              <w:t>will</w:t>
            </w:r>
            <w:r w:rsidRPr="002B5420">
              <w:rPr>
                <w:rFonts w:ascii="Tms Rmn" w:eastAsia="SimSun" w:hAnsi="Tms Rmn"/>
                <w:lang w:eastAsia="zh-CN"/>
              </w:rPr>
              <w:t xml:space="preserve"> be investigated</w:t>
            </w:r>
            <w:r w:rsidRPr="002B5420">
              <w:rPr>
                <w:rFonts w:ascii="Tms Rmn" w:eastAsia="SimSun" w:hAnsi="Tms Rmn" w:hint="eastAsia"/>
                <w:lang w:eastAsia="zh-CN"/>
              </w:rPr>
              <w:t xml:space="preserve"> and determined</w:t>
            </w:r>
            <w:r w:rsidRPr="002B5420">
              <w:rPr>
                <w:rFonts w:ascii="Tms Rmn" w:eastAsia="SimSun" w:hAnsi="Tms Rmn"/>
                <w:lang w:eastAsia="zh-CN"/>
              </w:rPr>
              <w:t xml:space="preserve"> </w:t>
            </w:r>
            <w:r w:rsidRPr="002B5420">
              <w:rPr>
                <w:rFonts w:ascii="Tms Rmn" w:eastAsia="SimSun" w:hAnsi="Tms Rmn" w:hint="eastAsia"/>
                <w:lang w:eastAsia="zh-CN"/>
              </w:rPr>
              <w:t>based</w:t>
            </w:r>
            <w:r w:rsidRPr="002B5420">
              <w:rPr>
                <w:rFonts w:ascii="Tms Rmn" w:eastAsia="SimSun" w:hAnsi="Tms Rmn"/>
                <w:lang w:eastAsia="zh-CN"/>
              </w:rPr>
              <w:t xml:space="preserve"> on operating frequency, velocity </w:t>
            </w:r>
            <w:r w:rsidRPr="002B5420">
              <w:rPr>
                <w:rFonts w:ascii="Tms Rmn" w:eastAsia="SimSun" w:hAnsi="Tms Rmn" w:hint="eastAsia"/>
                <w:lang w:eastAsia="zh-CN"/>
              </w:rPr>
              <w:t xml:space="preserve">and the </w:t>
            </w:r>
            <w:r w:rsidRPr="002B5420">
              <w:rPr>
                <w:rFonts w:ascii="Tms Rmn" w:eastAsia="SimSun" w:hAnsi="Tms Rmn"/>
                <w:lang w:eastAsia="zh-CN"/>
              </w:rPr>
              <w:t xml:space="preserve">NR design limitations for all </w:t>
            </w:r>
            <w:r w:rsidRPr="002B5420">
              <w:rPr>
                <w:rFonts w:ascii="Tms Rmn" w:eastAsia="SimSun" w:hAnsi="Tms Rmn" w:hint="eastAsia"/>
                <w:lang w:eastAsia="zh-CN"/>
              </w:rPr>
              <w:t xml:space="preserve">UL/DL physical </w:t>
            </w:r>
            <w:r w:rsidRPr="002B5420">
              <w:rPr>
                <w:rFonts w:ascii="Tms Rmn" w:eastAsia="SimSun" w:hAnsi="Tms Rmn"/>
                <w:lang w:eastAsia="zh-CN"/>
              </w:rPr>
              <w:t>channels.</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lang w:val="en-US" w:eastAsia="zh-CN"/>
              </w:rPr>
            </w:pPr>
            <w:r w:rsidRPr="002B5420">
              <w:rPr>
                <w:rFonts w:ascii="Tms Rmn" w:eastAsia="SimSun" w:hAnsi="Tms Rmn"/>
                <w:lang w:val="en-US" w:eastAsia="zh-CN"/>
              </w:rPr>
              <w:t>T</w:t>
            </w:r>
            <w:r w:rsidRPr="002B5420">
              <w:rPr>
                <w:rFonts w:ascii="Tms Rmn" w:eastAsia="SimSun" w:hAnsi="Tms Rmn" w:hint="eastAsia"/>
                <w:lang w:val="en-US" w:eastAsia="zh-CN"/>
              </w:rPr>
              <w:t>he carrier frequency is up to 3.6GHz covering both TDD and FDD.</w:t>
            </w:r>
          </w:p>
          <w:p w:rsidR="00642B71" w:rsidRPr="002B5420" w:rsidRDefault="00642B71" w:rsidP="002B5420">
            <w:pPr>
              <w:numPr>
                <w:ilvl w:val="0"/>
                <w:numId w:val="11"/>
              </w:numPr>
              <w:overflowPunct w:val="0"/>
              <w:autoSpaceDE w:val="0"/>
              <w:autoSpaceDN w:val="0"/>
              <w:adjustRightInd w:val="0"/>
              <w:jc w:val="both"/>
              <w:textAlignment w:val="baseline"/>
              <w:rPr>
                <w:rFonts w:ascii="Tms Rmn" w:eastAsia="SimSun" w:hAnsi="Tms Rmn"/>
                <w:lang w:val="en-US" w:eastAsia="zh-CN"/>
              </w:rPr>
            </w:pPr>
            <w:r w:rsidRPr="002B5420">
              <w:rPr>
                <w:rFonts w:ascii="Tms Rmn" w:eastAsia="SimSun" w:hAnsi="Tms Rmn"/>
                <w:lang w:val="en-US" w:eastAsia="zh-CN"/>
              </w:rPr>
              <w:t>The feasibility of supporting speeds of up to a maximum of 500km/h will be investigated. The actual maximum supported velocity at 3.</w:t>
            </w:r>
            <w:r w:rsidRPr="002B5420">
              <w:rPr>
                <w:rFonts w:ascii="Tms Rmn" w:eastAsia="SimSun" w:hAnsi="Tms Rmn" w:hint="eastAsia"/>
                <w:lang w:val="en-US" w:eastAsia="zh-CN"/>
              </w:rPr>
              <w:t>6</w:t>
            </w:r>
            <w:r w:rsidRPr="002B5420">
              <w:rPr>
                <w:rFonts w:ascii="Tms Rmn" w:eastAsia="SimSun" w:hAnsi="Tms Rmn"/>
                <w:lang w:val="en-US" w:eastAsia="zh-CN"/>
              </w:rPr>
              <w:t>GHz will be decided in this WI.</w:t>
            </w:r>
          </w:p>
          <w:p w:rsidR="00642B71" w:rsidRPr="002B5420" w:rsidRDefault="00642B71" w:rsidP="00642B71">
            <w:pPr>
              <w:rPr>
                <w:rFonts w:ascii="Tms Rmn" w:eastAsia="SimSun" w:hAnsi="Tms Rmn"/>
                <w:b/>
              </w:rPr>
            </w:pPr>
            <w:r w:rsidRPr="002B5420">
              <w:rPr>
                <w:rFonts w:ascii="Tms Rmn" w:eastAsia="SimSun" w:hAnsi="Tms Rmn"/>
                <w:b/>
              </w:rPr>
              <w:t>Objective of Performance part WI</w:t>
            </w:r>
          </w:p>
          <w:p w:rsidR="00642B71" w:rsidRPr="002B5420" w:rsidRDefault="00642B71" w:rsidP="002B5420">
            <w:pPr>
              <w:numPr>
                <w:ilvl w:val="0"/>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lang w:eastAsia="zh-CN"/>
              </w:rPr>
              <w:t xml:space="preserve">Specify the BS demodulation requirements and test cases for </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lang w:eastAsia="zh-CN"/>
              </w:rPr>
              <w:t xml:space="preserve">PUSCH </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PRACH restricted set A for preamble format 0</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PRACH restricted set B for preamble format 0</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hint="eastAsia"/>
                <w:lang w:eastAsia="zh-CN"/>
              </w:rPr>
              <w:t>PUSCH for UL timing adjustment</w:t>
            </w:r>
          </w:p>
          <w:p w:rsidR="00642B71" w:rsidRPr="002B5420" w:rsidRDefault="00642B71" w:rsidP="002B5420">
            <w:pPr>
              <w:numPr>
                <w:ilvl w:val="1"/>
                <w:numId w:val="9"/>
              </w:numPr>
              <w:overflowPunct w:val="0"/>
              <w:autoSpaceDE w:val="0"/>
              <w:autoSpaceDN w:val="0"/>
              <w:adjustRightInd w:val="0"/>
              <w:jc w:val="both"/>
              <w:textAlignment w:val="baseline"/>
              <w:rPr>
                <w:rFonts w:ascii="Tms Rmn" w:eastAsia="SimSun" w:hAnsi="Tms Rmn"/>
                <w:lang w:eastAsia="zh-CN"/>
              </w:rPr>
            </w:pPr>
            <w:r w:rsidRPr="002B5420">
              <w:rPr>
                <w:rFonts w:ascii="Tms Rmn" w:eastAsia="SimSun" w:hAnsi="Tms Rmn"/>
                <w:lang w:eastAsia="zh-CN"/>
              </w:rPr>
              <w:t>Other requirements are not precluded if needed</w:t>
            </w:r>
          </w:p>
          <w:p w:rsidR="00642B71" w:rsidRPr="002B5420" w:rsidRDefault="00642B71" w:rsidP="002B5420">
            <w:pPr>
              <w:jc w:val="both"/>
              <w:rPr>
                <w:rFonts w:ascii="Tms Rmn" w:eastAsia="SimSun" w:hAnsi="Tms Rmn"/>
                <w:lang w:val="en-US" w:eastAsia="ja-JP"/>
              </w:rPr>
            </w:pPr>
            <w:r w:rsidRPr="002B5420">
              <w:rPr>
                <w:rFonts w:ascii="Tms Rmn" w:eastAsia="SimSun" w:hAnsi="Tms Rmn" w:hint="eastAsia"/>
                <w:lang w:eastAsia="zh-CN"/>
              </w:rPr>
              <w:lastRenderedPageBreak/>
              <w:t>NOTE: PUSCH with HST single tap channel model, PRACH restricted set A/B and PUSCH for UL timing adjustment, test assumptions and corresponding CR(s) to be finalized by Dec. 2019 and final CRs including the requirement SNR to be finalized by Mar. 2020 should support at least up to 350 km/h. A single set of requirements supporting greater speeds is not precluded if RAN4 decides a single set of requirements is feasible and they are completed within this timescale.</w:t>
            </w:r>
          </w:p>
        </w:tc>
      </w:tr>
    </w:tbl>
    <w:p w:rsidR="00A33BED" w:rsidRDefault="00A33BED" w:rsidP="00A33BED">
      <w:pPr>
        <w:pStyle w:val="1"/>
        <w:rPr>
          <w:lang w:val="en-US" w:eastAsia="ja-JP"/>
        </w:rPr>
      </w:pPr>
      <w:r>
        <w:rPr>
          <w:lang w:val="en-US" w:eastAsia="ja-JP"/>
        </w:rPr>
        <w:lastRenderedPageBreak/>
        <w:t>2.</w:t>
      </w:r>
      <w:r>
        <w:rPr>
          <w:lang w:val="en-US" w:eastAsia="ja-JP"/>
        </w:rPr>
        <w:tab/>
        <w:t>Discussion</w:t>
      </w:r>
    </w:p>
    <w:p w:rsidR="00CC613E" w:rsidRDefault="00CC613E" w:rsidP="00CC613E">
      <w:pPr>
        <w:jc w:val="both"/>
        <w:rPr>
          <w:lang w:val="en-US" w:eastAsia="ja-JP"/>
        </w:rPr>
      </w:pPr>
      <w:r>
        <w:rPr>
          <w:lang w:eastAsia="ja-JP"/>
        </w:rPr>
        <w:t>In Japan, transport services by high-speed trains (HST, especially Shinkansen in Japan) began in 1964. Currently, it has spread throughout Japan and has become one of the major long-distance transportation, and the maximum speed reaches up to 320 km/h. Such high-speed trains are widely deployed around the world.</w:t>
      </w:r>
      <w:r>
        <w:rPr>
          <w:rFonts w:hint="eastAsia"/>
          <w:lang w:val="en-US" w:eastAsia="ja-JP"/>
        </w:rPr>
        <w:t xml:space="preserve"> In</w:t>
      </w:r>
      <w:r>
        <w:rPr>
          <w:lang w:val="en-US" w:eastAsia="ja-JP"/>
        </w:rPr>
        <w:t xml:space="preserve"> addition, the even higher speed train, such as the linear motor train in Japan, is being planned and the target train speed is 500 km/h or higher. This </w:t>
      </w:r>
      <w:r>
        <w:rPr>
          <w:rFonts w:hint="eastAsia"/>
          <w:lang w:val="en-US" w:eastAsia="ja-JP"/>
        </w:rPr>
        <w:t xml:space="preserve">future </w:t>
      </w:r>
      <w:r>
        <w:rPr>
          <w:lang w:val="en-US" w:eastAsia="ja-JP"/>
        </w:rPr>
        <w:t xml:space="preserve">system is mainly planned to be deployed in the tunnel. </w:t>
      </w:r>
    </w:p>
    <w:p w:rsidR="00251A39" w:rsidRPr="00251A39" w:rsidRDefault="00251A39" w:rsidP="00251A39">
      <w:pPr>
        <w:jc w:val="both"/>
        <w:rPr>
          <w:lang w:val="en-US" w:eastAsia="ja-JP"/>
        </w:rPr>
      </w:pPr>
      <w:r>
        <w:rPr>
          <w:lang w:eastAsia="ja-JP"/>
        </w:rPr>
        <w:t>For NR HST support, PRACH performance requirements with restricted set type A and B are necessary to gu</w:t>
      </w:r>
      <w:r w:rsidR="00CC613E">
        <w:rPr>
          <w:lang w:eastAsia="ja-JP"/>
        </w:rPr>
        <w:t>arantee the performance in high-</w:t>
      </w:r>
      <w:r>
        <w:rPr>
          <w:lang w:eastAsia="ja-JP"/>
        </w:rPr>
        <w:t xml:space="preserve">speed trains. </w:t>
      </w:r>
      <w:r w:rsidR="005B421F">
        <w:rPr>
          <w:lang w:eastAsia="ja-JP"/>
        </w:rPr>
        <w:t xml:space="preserve">In this section, </w:t>
      </w:r>
      <w:r w:rsidR="00736C17">
        <w:rPr>
          <w:lang w:eastAsia="ja-JP"/>
        </w:rPr>
        <w:t>we discuss and propose test parameters for PRACH</w:t>
      </w:r>
      <w:r w:rsidR="005B421F">
        <w:rPr>
          <w:lang w:eastAsia="ja-JP"/>
        </w:rPr>
        <w:t>.</w:t>
      </w:r>
    </w:p>
    <w:p w:rsidR="00801D70" w:rsidRPr="005B421F" w:rsidRDefault="00801D70" w:rsidP="005B421F">
      <w:pPr>
        <w:numPr>
          <w:ilvl w:val="0"/>
          <w:numId w:val="21"/>
        </w:numPr>
        <w:rPr>
          <w:b/>
          <w:sz w:val="22"/>
          <w:lang w:eastAsia="ja-JP"/>
        </w:rPr>
      </w:pPr>
      <w:r w:rsidRPr="005B421F">
        <w:rPr>
          <w:rFonts w:hint="eastAsia"/>
          <w:b/>
          <w:sz w:val="22"/>
          <w:lang w:eastAsia="ja-JP"/>
        </w:rPr>
        <w:t>Frequen</w:t>
      </w:r>
      <w:r w:rsidRPr="005B421F">
        <w:rPr>
          <w:b/>
          <w:sz w:val="22"/>
          <w:lang w:eastAsia="ja-JP"/>
        </w:rPr>
        <w:t>cy offset</w:t>
      </w:r>
    </w:p>
    <w:p w:rsidR="00683CE2" w:rsidRDefault="00801D70" w:rsidP="005B421F">
      <w:pPr>
        <w:ind w:firstLine="284"/>
        <w:jc w:val="both"/>
        <w:rPr>
          <w:lang w:eastAsia="ja-JP"/>
        </w:rPr>
      </w:pPr>
      <w:r>
        <w:rPr>
          <w:lang w:eastAsia="ja-JP"/>
        </w:rPr>
        <w:t xml:space="preserve">In LTE, </w:t>
      </w:r>
      <w:r w:rsidR="00251A39">
        <w:rPr>
          <w:lang w:eastAsia="ja-JP"/>
        </w:rPr>
        <w:t xml:space="preserve">PRACH requirements for restricted set type A and B are defined as below. </w:t>
      </w:r>
    </w:p>
    <w:p w:rsidR="00801D70" w:rsidRPr="00251A39" w:rsidRDefault="00801D70" w:rsidP="00801D70">
      <w:pPr>
        <w:pStyle w:val="TH"/>
        <w:rPr>
          <w:i/>
        </w:rPr>
      </w:pPr>
      <w:r w:rsidRPr="00251A39">
        <w:rPr>
          <w:i/>
        </w:rPr>
        <w:t>Table 8.4.2.1-2 PRACH missed detection requirements for High speed Mode</w:t>
      </w:r>
      <w:r w:rsidRPr="00251A39">
        <w:rPr>
          <w:rFonts w:hint="eastAsia"/>
          <w:i/>
          <w:lang w:eastAsia="zh-CN"/>
        </w:rPr>
        <w:t xml:space="preserve"> </w:t>
      </w:r>
      <w:r w:rsidRPr="00251A39">
        <w:rPr>
          <w:i/>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22"/>
        <w:gridCol w:w="1721"/>
        <w:gridCol w:w="1306"/>
        <w:gridCol w:w="998"/>
        <w:gridCol w:w="998"/>
        <w:gridCol w:w="998"/>
        <w:gridCol w:w="998"/>
      </w:tblGrid>
      <w:tr w:rsidR="00801D70" w:rsidRPr="00251A39" w:rsidTr="00057EA6">
        <w:trPr>
          <w:jc w:val="center"/>
        </w:trPr>
        <w:tc>
          <w:tcPr>
            <w:tcW w:w="0" w:type="auto"/>
            <w:vMerge w:val="restart"/>
          </w:tcPr>
          <w:p w:rsidR="00801D70" w:rsidRPr="00251A39" w:rsidRDefault="00801D70" w:rsidP="00057EA6">
            <w:pPr>
              <w:pStyle w:val="TAH"/>
              <w:rPr>
                <w:rFonts w:cs="Arial"/>
                <w:i/>
              </w:rPr>
            </w:pPr>
            <w:r w:rsidRPr="00251A39">
              <w:rPr>
                <w:rFonts w:cs="Arial"/>
                <w:i/>
              </w:rPr>
              <w:t>Number of TX antennas</w:t>
            </w:r>
          </w:p>
        </w:tc>
        <w:tc>
          <w:tcPr>
            <w:tcW w:w="0" w:type="auto"/>
            <w:vMerge w:val="restart"/>
          </w:tcPr>
          <w:p w:rsidR="00801D70" w:rsidRPr="00251A39" w:rsidRDefault="00801D70" w:rsidP="00057EA6">
            <w:pPr>
              <w:pStyle w:val="TAH"/>
              <w:rPr>
                <w:rFonts w:cs="Arial"/>
                <w:i/>
              </w:rPr>
            </w:pPr>
            <w:r w:rsidRPr="00251A39">
              <w:rPr>
                <w:rFonts w:cs="Arial"/>
                <w:i/>
              </w:rPr>
              <w:t>Number of RX antennas</w:t>
            </w:r>
          </w:p>
        </w:tc>
        <w:tc>
          <w:tcPr>
            <w:tcW w:w="0" w:type="auto"/>
            <w:vMerge w:val="restart"/>
          </w:tcPr>
          <w:p w:rsidR="00801D70" w:rsidRPr="00251A39" w:rsidRDefault="00801D70" w:rsidP="00057EA6">
            <w:pPr>
              <w:pStyle w:val="TAH"/>
              <w:rPr>
                <w:rFonts w:cs="Arial"/>
                <w:i/>
                <w:lang w:val="fr-FR"/>
              </w:rPr>
            </w:pPr>
            <w:r w:rsidRPr="00251A39">
              <w:rPr>
                <w:rFonts w:cs="Arial"/>
                <w:i/>
                <w:lang w:val="fr-FR"/>
              </w:rPr>
              <w:t>Propagation conditions and</w:t>
            </w:r>
          </w:p>
          <w:p w:rsidR="00801D70" w:rsidRPr="00251A39" w:rsidRDefault="00801D70" w:rsidP="00057EA6">
            <w:pPr>
              <w:pStyle w:val="TAH"/>
              <w:rPr>
                <w:rFonts w:cs="Arial"/>
                <w:i/>
                <w:lang w:val="fr-FR"/>
              </w:rPr>
            </w:pPr>
            <w:r w:rsidRPr="00251A39">
              <w:rPr>
                <w:rFonts w:cs="Arial"/>
                <w:i/>
                <w:lang w:val="fr-FR"/>
              </w:rPr>
              <w:t>correlation matrix (Annex B)</w:t>
            </w:r>
          </w:p>
        </w:tc>
        <w:tc>
          <w:tcPr>
            <w:tcW w:w="0" w:type="auto"/>
            <w:vMerge w:val="restart"/>
          </w:tcPr>
          <w:p w:rsidR="00801D70" w:rsidRPr="00251A39" w:rsidRDefault="00801D70" w:rsidP="00057EA6">
            <w:pPr>
              <w:pStyle w:val="TAH"/>
              <w:rPr>
                <w:rFonts w:cs="Arial"/>
                <w:i/>
              </w:rPr>
            </w:pPr>
            <w:r w:rsidRPr="00251A39">
              <w:rPr>
                <w:rFonts w:cs="Arial"/>
                <w:i/>
              </w:rPr>
              <w:t>Frequency offset</w:t>
            </w:r>
          </w:p>
        </w:tc>
        <w:tc>
          <w:tcPr>
            <w:tcW w:w="0" w:type="auto"/>
            <w:gridSpan w:val="4"/>
          </w:tcPr>
          <w:p w:rsidR="00801D70" w:rsidRPr="00251A39" w:rsidRDefault="00801D70" w:rsidP="00057EA6">
            <w:pPr>
              <w:pStyle w:val="TAH"/>
              <w:rPr>
                <w:rFonts w:cs="Arial"/>
                <w:i/>
              </w:rPr>
            </w:pPr>
            <w:r w:rsidRPr="00251A39">
              <w:rPr>
                <w:rFonts w:cs="Arial"/>
                <w:i/>
              </w:rPr>
              <w:t>SNR [dB]</w:t>
            </w:r>
          </w:p>
        </w:tc>
      </w:tr>
      <w:tr w:rsidR="00801D70" w:rsidRPr="00251A39" w:rsidTr="00057EA6">
        <w:trPr>
          <w:jc w:val="center"/>
        </w:trPr>
        <w:tc>
          <w:tcPr>
            <w:tcW w:w="0" w:type="auto"/>
            <w:vMerge/>
          </w:tcPr>
          <w:p w:rsidR="00801D70" w:rsidRPr="00251A39" w:rsidRDefault="00801D70" w:rsidP="00057EA6">
            <w:pPr>
              <w:pStyle w:val="TAH"/>
              <w:rPr>
                <w:rFonts w:cs="Arial"/>
                <w:i/>
              </w:rPr>
            </w:pPr>
          </w:p>
        </w:tc>
        <w:tc>
          <w:tcPr>
            <w:tcW w:w="0" w:type="auto"/>
            <w:vMerge/>
          </w:tcPr>
          <w:p w:rsidR="00801D70" w:rsidRPr="00251A39" w:rsidRDefault="00801D70" w:rsidP="00057EA6">
            <w:pPr>
              <w:pStyle w:val="TAH"/>
              <w:rPr>
                <w:rFonts w:cs="Arial"/>
                <w:i/>
              </w:rPr>
            </w:pPr>
          </w:p>
        </w:tc>
        <w:tc>
          <w:tcPr>
            <w:tcW w:w="0" w:type="auto"/>
            <w:vMerge/>
          </w:tcPr>
          <w:p w:rsidR="00801D70" w:rsidRPr="00251A39" w:rsidRDefault="00801D70" w:rsidP="00057EA6">
            <w:pPr>
              <w:pStyle w:val="TAH"/>
              <w:rPr>
                <w:rFonts w:cs="Arial"/>
                <w:i/>
              </w:rPr>
            </w:pPr>
          </w:p>
        </w:tc>
        <w:tc>
          <w:tcPr>
            <w:tcW w:w="0" w:type="auto"/>
            <w:vMerge/>
          </w:tcPr>
          <w:p w:rsidR="00801D70" w:rsidRPr="00251A39" w:rsidRDefault="00801D70" w:rsidP="00057EA6">
            <w:pPr>
              <w:pStyle w:val="TAH"/>
              <w:rPr>
                <w:rFonts w:cs="Arial"/>
                <w:i/>
              </w:rPr>
            </w:pPr>
          </w:p>
        </w:tc>
        <w:tc>
          <w:tcPr>
            <w:tcW w:w="0" w:type="auto"/>
          </w:tcPr>
          <w:p w:rsidR="00801D70" w:rsidRPr="00251A39" w:rsidRDefault="00801D70" w:rsidP="00057EA6">
            <w:pPr>
              <w:pStyle w:val="TAH"/>
              <w:rPr>
                <w:rFonts w:cs="Arial"/>
                <w:i/>
              </w:rPr>
            </w:pPr>
            <w:r w:rsidRPr="00251A39">
              <w:rPr>
                <w:rFonts w:cs="Arial"/>
                <w:i/>
              </w:rPr>
              <w:t>Burst format 0</w:t>
            </w:r>
          </w:p>
        </w:tc>
        <w:tc>
          <w:tcPr>
            <w:tcW w:w="0" w:type="auto"/>
          </w:tcPr>
          <w:p w:rsidR="00801D70" w:rsidRPr="00251A39" w:rsidRDefault="00801D70" w:rsidP="00057EA6">
            <w:pPr>
              <w:pStyle w:val="TAH"/>
              <w:rPr>
                <w:rFonts w:cs="Arial"/>
                <w:i/>
              </w:rPr>
            </w:pPr>
            <w:r w:rsidRPr="00251A39">
              <w:rPr>
                <w:rFonts w:cs="Arial"/>
                <w:i/>
              </w:rPr>
              <w:t>Burst format 1</w:t>
            </w:r>
          </w:p>
        </w:tc>
        <w:tc>
          <w:tcPr>
            <w:tcW w:w="0" w:type="auto"/>
          </w:tcPr>
          <w:p w:rsidR="00801D70" w:rsidRPr="00251A39" w:rsidRDefault="00801D70" w:rsidP="00057EA6">
            <w:pPr>
              <w:pStyle w:val="TAH"/>
              <w:rPr>
                <w:rFonts w:cs="Arial"/>
                <w:i/>
              </w:rPr>
            </w:pPr>
            <w:r w:rsidRPr="00251A39">
              <w:rPr>
                <w:rFonts w:cs="Arial"/>
                <w:i/>
              </w:rPr>
              <w:t>Burst format 2</w:t>
            </w:r>
          </w:p>
        </w:tc>
        <w:tc>
          <w:tcPr>
            <w:tcW w:w="0" w:type="auto"/>
          </w:tcPr>
          <w:p w:rsidR="00801D70" w:rsidRPr="00251A39" w:rsidRDefault="00801D70" w:rsidP="00057EA6">
            <w:pPr>
              <w:pStyle w:val="TAH"/>
              <w:rPr>
                <w:rFonts w:cs="Arial"/>
                <w:i/>
              </w:rPr>
            </w:pPr>
            <w:r w:rsidRPr="00251A39">
              <w:rPr>
                <w:rFonts w:cs="Arial"/>
                <w:i/>
              </w:rPr>
              <w:t>Burst format 3</w:t>
            </w:r>
          </w:p>
        </w:tc>
      </w:tr>
      <w:tr w:rsidR="00801D70" w:rsidRPr="00251A39" w:rsidTr="00057EA6">
        <w:trPr>
          <w:jc w:val="center"/>
        </w:trPr>
        <w:tc>
          <w:tcPr>
            <w:tcW w:w="0" w:type="auto"/>
            <w:vMerge w:val="restart"/>
          </w:tcPr>
          <w:p w:rsidR="00801D70" w:rsidRPr="00251A39" w:rsidRDefault="00801D70" w:rsidP="00057EA6">
            <w:pPr>
              <w:pStyle w:val="TAC"/>
              <w:rPr>
                <w:rFonts w:cs="Arial"/>
                <w:i/>
              </w:rPr>
            </w:pPr>
            <w:r w:rsidRPr="00251A39">
              <w:rPr>
                <w:rFonts w:cs="Arial" w:hint="eastAsia"/>
                <w:i/>
                <w:lang w:eastAsia="zh-CN"/>
              </w:rPr>
              <w:t>1</w:t>
            </w:r>
          </w:p>
        </w:tc>
        <w:tc>
          <w:tcPr>
            <w:tcW w:w="0" w:type="auto"/>
            <w:vMerge w:val="restart"/>
          </w:tcPr>
          <w:p w:rsidR="00801D70" w:rsidRPr="00251A39" w:rsidRDefault="00801D70" w:rsidP="00057EA6">
            <w:pPr>
              <w:pStyle w:val="TAC"/>
              <w:rPr>
                <w:rFonts w:cs="Arial"/>
                <w:i/>
              </w:rPr>
            </w:pPr>
            <w:r w:rsidRPr="00251A39">
              <w:rPr>
                <w:rFonts w:cs="Arial"/>
                <w:i/>
              </w:rPr>
              <w:t>2</w:t>
            </w: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rPr>
            </w:pPr>
            <w:r w:rsidRPr="00251A39">
              <w:rPr>
                <w:rFonts w:cs="Arial"/>
                <w:i/>
              </w:rPr>
              <w:t>0</w:t>
            </w:r>
          </w:p>
        </w:tc>
        <w:tc>
          <w:tcPr>
            <w:tcW w:w="0" w:type="auto"/>
          </w:tcPr>
          <w:p w:rsidR="00801D70" w:rsidRPr="00251A39" w:rsidRDefault="00801D70" w:rsidP="00057EA6">
            <w:pPr>
              <w:pStyle w:val="TAC"/>
              <w:rPr>
                <w:rFonts w:cs="Arial"/>
                <w:i/>
              </w:rPr>
            </w:pPr>
            <w:r w:rsidRPr="00251A39">
              <w:rPr>
                <w:rFonts w:cs="Arial"/>
                <w:i/>
              </w:rPr>
              <w:t>-14.1</w:t>
            </w:r>
          </w:p>
        </w:tc>
        <w:tc>
          <w:tcPr>
            <w:tcW w:w="0" w:type="auto"/>
          </w:tcPr>
          <w:p w:rsidR="00801D70" w:rsidRPr="00251A39" w:rsidRDefault="00801D70" w:rsidP="00057EA6">
            <w:pPr>
              <w:pStyle w:val="TAC"/>
              <w:rPr>
                <w:rFonts w:cs="Arial"/>
                <w:i/>
              </w:rPr>
            </w:pPr>
            <w:r w:rsidRPr="00251A39">
              <w:rPr>
                <w:rFonts w:cs="Arial"/>
                <w:i/>
              </w:rPr>
              <w:t>-14.2</w:t>
            </w:r>
          </w:p>
        </w:tc>
        <w:tc>
          <w:tcPr>
            <w:tcW w:w="0" w:type="auto"/>
          </w:tcPr>
          <w:p w:rsidR="00801D70" w:rsidRPr="00251A39" w:rsidRDefault="00801D70" w:rsidP="00057EA6">
            <w:pPr>
              <w:pStyle w:val="TAC"/>
              <w:rPr>
                <w:rFonts w:cs="Arial"/>
                <w:i/>
              </w:rPr>
            </w:pPr>
            <w:r w:rsidRPr="00251A39">
              <w:rPr>
                <w:rFonts w:cs="Arial"/>
                <w:i/>
              </w:rPr>
              <w:t>-16.3</w:t>
            </w:r>
          </w:p>
        </w:tc>
        <w:tc>
          <w:tcPr>
            <w:tcW w:w="0" w:type="auto"/>
          </w:tcPr>
          <w:p w:rsidR="00801D70" w:rsidRPr="00251A39" w:rsidRDefault="00801D70" w:rsidP="00057EA6">
            <w:pPr>
              <w:pStyle w:val="TAC"/>
              <w:rPr>
                <w:rFonts w:cs="Arial"/>
                <w:i/>
              </w:rPr>
            </w:pPr>
            <w:r w:rsidRPr="00251A39">
              <w:rPr>
                <w:rFonts w:cs="Arial"/>
                <w:i/>
              </w:rPr>
              <w:t>-16.6</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ETU 70</w:t>
            </w:r>
            <w:r w:rsidRPr="00251A39">
              <w:rPr>
                <w:rFonts w:cs="Arial" w:hint="eastAsia"/>
                <w:i/>
                <w:lang w:eastAsia="zh-CN"/>
              </w:rPr>
              <w:t xml:space="preserve"> Low</w:t>
            </w:r>
          </w:p>
        </w:tc>
        <w:tc>
          <w:tcPr>
            <w:tcW w:w="0" w:type="auto"/>
          </w:tcPr>
          <w:p w:rsidR="00801D70" w:rsidRPr="00251A39" w:rsidRDefault="00801D70" w:rsidP="00057EA6">
            <w:pPr>
              <w:pStyle w:val="TAC"/>
              <w:rPr>
                <w:rFonts w:cs="Arial"/>
                <w:i/>
              </w:rPr>
            </w:pPr>
            <w:r w:rsidRPr="00251A39">
              <w:rPr>
                <w:rFonts w:cs="Arial"/>
                <w:i/>
              </w:rPr>
              <w:t>270 Hz</w:t>
            </w:r>
          </w:p>
        </w:tc>
        <w:tc>
          <w:tcPr>
            <w:tcW w:w="0" w:type="auto"/>
          </w:tcPr>
          <w:p w:rsidR="00801D70" w:rsidRPr="00251A39" w:rsidRDefault="00801D70" w:rsidP="00057EA6">
            <w:pPr>
              <w:pStyle w:val="TAC"/>
              <w:rPr>
                <w:rFonts w:cs="Arial"/>
                <w:i/>
              </w:rPr>
            </w:pPr>
            <w:r w:rsidRPr="00251A39">
              <w:rPr>
                <w:rFonts w:cs="Arial"/>
                <w:i/>
              </w:rPr>
              <w:t>-7.4</w:t>
            </w:r>
          </w:p>
        </w:tc>
        <w:tc>
          <w:tcPr>
            <w:tcW w:w="0" w:type="auto"/>
          </w:tcPr>
          <w:p w:rsidR="00801D70" w:rsidRPr="00251A39" w:rsidRDefault="00801D70" w:rsidP="00057EA6">
            <w:pPr>
              <w:pStyle w:val="TAC"/>
              <w:rPr>
                <w:rFonts w:cs="Arial"/>
                <w:i/>
              </w:rPr>
            </w:pPr>
            <w:r w:rsidRPr="00251A39">
              <w:rPr>
                <w:rFonts w:cs="Arial"/>
                <w:i/>
              </w:rPr>
              <w:t>-7.3</w:t>
            </w:r>
          </w:p>
        </w:tc>
        <w:tc>
          <w:tcPr>
            <w:tcW w:w="0" w:type="auto"/>
          </w:tcPr>
          <w:p w:rsidR="00801D70" w:rsidRPr="00251A39" w:rsidRDefault="00801D70" w:rsidP="00057EA6">
            <w:pPr>
              <w:pStyle w:val="TAC"/>
              <w:rPr>
                <w:rFonts w:cs="Arial"/>
                <w:i/>
              </w:rPr>
            </w:pPr>
            <w:r w:rsidRPr="00251A39">
              <w:rPr>
                <w:rFonts w:cs="Arial"/>
                <w:i/>
              </w:rPr>
              <w:t>-9.3</w:t>
            </w:r>
          </w:p>
        </w:tc>
        <w:tc>
          <w:tcPr>
            <w:tcW w:w="0" w:type="auto"/>
          </w:tcPr>
          <w:p w:rsidR="00801D70" w:rsidRPr="00251A39" w:rsidRDefault="00801D70" w:rsidP="00057EA6">
            <w:pPr>
              <w:pStyle w:val="TAC"/>
              <w:rPr>
                <w:rFonts w:cs="Arial"/>
                <w:i/>
              </w:rPr>
            </w:pPr>
            <w:r w:rsidRPr="00251A39">
              <w:rPr>
                <w:rFonts w:cs="Arial"/>
                <w:i/>
              </w:rPr>
              <w:t>-9.5</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rPr>
            </w:pPr>
            <w:r w:rsidRPr="00251A39">
              <w:rPr>
                <w:rFonts w:cs="Arial"/>
                <w:i/>
              </w:rPr>
              <w:t>625 Hz</w:t>
            </w:r>
          </w:p>
        </w:tc>
        <w:tc>
          <w:tcPr>
            <w:tcW w:w="0" w:type="auto"/>
          </w:tcPr>
          <w:p w:rsidR="00801D70" w:rsidRPr="00251A39" w:rsidRDefault="00801D70" w:rsidP="00057EA6">
            <w:pPr>
              <w:pStyle w:val="TAC"/>
              <w:rPr>
                <w:rFonts w:cs="Arial"/>
                <w:i/>
              </w:rPr>
            </w:pPr>
            <w:r w:rsidRPr="00251A39">
              <w:rPr>
                <w:rFonts w:cs="Arial"/>
                <w:i/>
              </w:rPr>
              <w:t>-12.4</w:t>
            </w:r>
          </w:p>
        </w:tc>
        <w:tc>
          <w:tcPr>
            <w:tcW w:w="0" w:type="auto"/>
          </w:tcPr>
          <w:p w:rsidR="00801D70" w:rsidRPr="00251A39" w:rsidRDefault="00801D70" w:rsidP="00057EA6">
            <w:pPr>
              <w:pStyle w:val="TAC"/>
              <w:rPr>
                <w:rFonts w:cs="Arial"/>
                <w:i/>
              </w:rPr>
            </w:pPr>
            <w:r w:rsidRPr="00251A39">
              <w:rPr>
                <w:rFonts w:cs="Arial"/>
                <w:i/>
              </w:rPr>
              <w:t>-12.3</w:t>
            </w:r>
          </w:p>
        </w:tc>
        <w:tc>
          <w:tcPr>
            <w:tcW w:w="0" w:type="auto"/>
          </w:tcPr>
          <w:p w:rsidR="00801D70" w:rsidRPr="00251A39" w:rsidRDefault="00801D70" w:rsidP="00057EA6">
            <w:pPr>
              <w:pStyle w:val="TAC"/>
              <w:rPr>
                <w:rFonts w:cs="Arial"/>
                <w:i/>
              </w:rPr>
            </w:pPr>
            <w:r w:rsidRPr="00251A39">
              <w:rPr>
                <w:rFonts w:cs="Arial"/>
                <w:i/>
              </w:rPr>
              <w:t>-14.4</w:t>
            </w:r>
          </w:p>
        </w:tc>
        <w:tc>
          <w:tcPr>
            <w:tcW w:w="0" w:type="auto"/>
          </w:tcPr>
          <w:p w:rsidR="00801D70" w:rsidRPr="00251A39" w:rsidRDefault="00801D70" w:rsidP="00057EA6">
            <w:pPr>
              <w:pStyle w:val="TAC"/>
              <w:rPr>
                <w:rFonts w:cs="Arial"/>
                <w:i/>
              </w:rPr>
            </w:pPr>
            <w:r w:rsidRPr="00251A39">
              <w:rPr>
                <w:rFonts w:cs="Arial"/>
                <w:i/>
              </w:rPr>
              <w:t>-14.4</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color w:val="FF0000"/>
              </w:rPr>
            </w:pPr>
            <w:r w:rsidRPr="00251A39">
              <w:rPr>
                <w:rFonts w:cs="Arial"/>
                <w:i/>
                <w:color w:val="FF0000"/>
              </w:rPr>
              <w:t>1340 Hz</w:t>
            </w:r>
          </w:p>
        </w:tc>
        <w:tc>
          <w:tcPr>
            <w:tcW w:w="0" w:type="auto"/>
          </w:tcPr>
          <w:p w:rsidR="00801D70" w:rsidRPr="00251A39" w:rsidRDefault="00801D70" w:rsidP="00057EA6">
            <w:pPr>
              <w:pStyle w:val="TAC"/>
              <w:rPr>
                <w:rFonts w:cs="Arial"/>
                <w:i/>
              </w:rPr>
            </w:pPr>
            <w:r w:rsidRPr="00251A39">
              <w:rPr>
                <w:rFonts w:cs="Arial"/>
                <w:i/>
              </w:rPr>
              <w:t>-13.4</w:t>
            </w:r>
          </w:p>
        </w:tc>
        <w:tc>
          <w:tcPr>
            <w:tcW w:w="0" w:type="auto"/>
          </w:tcPr>
          <w:p w:rsidR="00801D70" w:rsidRPr="00251A39" w:rsidRDefault="00801D70" w:rsidP="00057EA6">
            <w:pPr>
              <w:pStyle w:val="TAC"/>
              <w:rPr>
                <w:rFonts w:cs="Arial"/>
                <w:i/>
              </w:rPr>
            </w:pPr>
            <w:r w:rsidRPr="00251A39">
              <w:rPr>
                <w:rFonts w:cs="Arial"/>
                <w:i/>
              </w:rPr>
              <w:t>-13.5</w:t>
            </w:r>
          </w:p>
        </w:tc>
        <w:tc>
          <w:tcPr>
            <w:tcW w:w="0" w:type="auto"/>
          </w:tcPr>
          <w:p w:rsidR="00801D70" w:rsidRPr="00251A39" w:rsidRDefault="00801D70" w:rsidP="00057EA6">
            <w:pPr>
              <w:pStyle w:val="TAC"/>
              <w:rPr>
                <w:rFonts w:cs="Arial"/>
                <w:i/>
              </w:rPr>
            </w:pPr>
            <w:r w:rsidRPr="00251A39">
              <w:rPr>
                <w:rFonts w:cs="Arial"/>
                <w:i/>
              </w:rPr>
              <w:t>-15.5</w:t>
            </w:r>
          </w:p>
        </w:tc>
        <w:tc>
          <w:tcPr>
            <w:tcW w:w="0" w:type="auto"/>
          </w:tcPr>
          <w:p w:rsidR="00801D70" w:rsidRPr="00251A39" w:rsidRDefault="00801D70" w:rsidP="00057EA6">
            <w:pPr>
              <w:pStyle w:val="TAC"/>
              <w:rPr>
                <w:rFonts w:cs="Arial"/>
                <w:i/>
              </w:rPr>
            </w:pPr>
            <w:r w:rsidRPr="00251A39">
              <w:rPr>
                <w:rFonts w:cs="Arial"/>
                <w:i/>
              </w:rPr>
              <w:t>-15.7</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val="restart"/>
          </w:tcPr>
          <w:p w:rsidR="00801D70" w:rsidRPr="00251A39" w:rsidRDefault="00801D70" w:rsidP="00057EA6">
            <w:pPr>
              <w:pStyle w:val="TAC"/>
              <w:rPr>
                <w:rFonts w:cs="Arial"/>
                <w:i/>
              </w:rPr>
            </w:pPr>
            <w:r w:rsidRPr="00251A39">
              <w:rPr>
                <w:rFonts w:cs="Arial"/>
                <w:i/>
              </w:rPr>
              <w:t>4</w:t>
            </w: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rPr>
            </w:pPr>
            <w:r w:rsidRPr="00251A39">
              <w:rPr>
                <w:rFonts w:cs="Arial"/>
                <w:i/>
              </w:rPr>
              <w:t>0</w:t>
            </w:r>
          </w:p>
        </w:tc>
        <w:tc>
          <w:tcPr>
            <w:tcW w:w="0" w:type="auto"/>
          </w:tcPr>
          <w:p w:rsidR="00801D70" w:rsidRPr="00251A39" w:rsidRDefault="00801D70" w:rsidP="00057EA6">
            <w:pPr>
              <w:pStyle w:val="TAC"/>
              <w:rPr>
                <w:rFonts w:cs="Arial"/>
                <w:i/>
              </w:rPr>
            </w:pPr>
            <w:r w:rsidRPr="00251A39">
              <w:rPr>
                <w:rFonts w:cs="Arial"/>
                <w:i/>
              </w:rPr>
              <w:t>-16.9</w:t>
            </w:r>
          </w:p>
        </w:tc>
        <w:tc>
          <w:tcPr>
            <w:tcW w:w="0" w:type="auto"/>
          </w:tcPr>
          <w:p w:rsidR="00801D70" w:rsidRPr="00251A39" w:rsidRDefault="00801D70" w:rsidP="00057EA6">
            <w:pPr>
              <w:pStyle w:val="TAC"/>
              <w:rPr>
                <w:rFonts w:cs="Arial"/>
                <w:i/>
              </w:rPr>
            </w:pPr>
            <w:r w:rsidRPr="00251A39">
              <w:rPr>
                <w:rFonts w:cs="Arial"/>
                <w:i/>
              </w:rPr>
              <w:t>-16.6</w:t>
            </w:r>
          </w:p>
        </w:tc>
        <w:tc>
          <w:tcPr>
            <w:tcW w:w="0" w:type="auto"/>
          </w:tcPr>
          <w:p w:rsidR="00801D70" w:rsidRPr="00251A39" w:rsidRDefault="00801D70" w:rsidP="00057EA6">
            <w:pPr>
              <w:pStyle w:val="TAC"/>
              <w:rPr>
                <w:rFonts w:cs="Arial"/>
                <w:i/>
              </w:rPr>
            </w:pPr>
            <w:r w:rsidRPr="00251A39">
              <w:rPr>
                <w:rFonts w:cs="Arial"/>
                <w:i/>
              </w:rPr>
              <w:t>-18.9</w:t>
            </w:r>
          </w:p>
        </w:tc>
        <w:tc>
          <w:tcPr>
            <w:tcW w:w="0" w:type="auto"/>
          </w:tcPr>
          <w:p w:rsidR="00801D70" w:rsidRPr="00251A39" w:rsidRDefault="00801D70" w:rsidP="00057EA6">
            <w:pPr>
              <w:pStyle w:val="TAC"/>
              <w:rPr>
                <w:rFonts w:cs="Arial"/>
                <w:i/>
              </w:rPr>
            </w:pPr>
            <w:r w:rsidRPr="00251A39">
              <w:rPr>
                <w:rFonts w:cs="Arial"/>
                <w:i/>
              </w:rPr>
              <w:t>-18.8</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ETU 70</w:t>
            </w:r>
            <w:r w:rsidRPr="00251A39">
              <w:rPr>
                <w:rFonts w:cs="Arial" w:hint="eastAsia"/>
                <w:i/>
                <w:lang w:eastAsia="zh-CN"/>
              </w:rPr>
              <w:t xml:space="preserve"> Low</w:t>
            </w:r>
          </w:p>
        </w:tc>
        <w:tc>
          <w:tcPr>
            <w:tcW w:w="0" w:type="auto"/>
          </w:tcPr>
          <w:p w:rsidR="00801D70" w:rsidRPr="00251A39" w:rsidRDefault="00801D70" w:rsidP="00057EA6">
            <w:pPr>
              <w:pStyle w:val="TAC"/>
              <w:rPr>
                <w:rFonts w:cs="Arial"/>
                <w:i/>
              </w:rPr>
            </w:pPr>
            <w:r w:rsidRPr="00251A39">
              <w:rPr>
                <w:rFonts w:cs="Arial"/>
                <w:i/>
              </w:rPr>
              <w:t>270 Hz</w:t>
            </w:r>
          </w:p>
        </w:tc>
        <w:tc>
          <w:tcPr>
            <w:tcW w:w="0" w:type="auto"/>
          </w:tcPr>
          <w:p w:rsidR="00801D70" w:rsidRPr="00251A39" w:rsidRDefault="00801D70" w:rsidP="00057EA6">
            <w:pPr>
              <w:pStyle w:val="TAC"/>
              <w:rPr>
                <w:rFonts w:cs="Arial"/>
                <w:i/>
              </w:rPr>
            </w:pPr>
            <w:r w:rsidRPr="00251A39">
              <w:rPr>
                <w:rFonts w:cs="Arial"/>
                <w:i/>
              </w:rPr>
              <w:t>-11.8</w:t>
            </w:r>
          </w:p>
        </w:tc>
        <w:tc>
          <w:tcPr>
            <w:tcW w:w="0" w:type="auto"/>
          </w:tcPr>
          <w:p w:rsidR="00801D70" w:rsidRPr="00251A39" w:rsidRDefault="00801D70" w:rsidP="00057EA6">
            <w:pPr>
              <w:pStyle w:val="TAC"/>
              <w:rPr>
                <w:rFonts w:cs="Arial"/>
                <w:i/>
              </w:rPr>
            </w:pPr>
            <w:r w:rsidRPr="00251A39">
              <w:rPr>
                <w:rFonts w:cs="Arial"/>
                <w:i/>
              </w:rPr>
              <w:t>-11.4</w:t>
            </w:r>
          </w:p>
        </w:tc>
        <w:tc>
          <w:tcPr>
            <w:tcW w:w="0" w:type="auto"/>
          </w:tcPr>
          <w:p w:rsidR="00801D70" w:rsidRPr="00251A39" w:rsidRDefault="00801D70" w:rsidP="00057EA6">
            <w:pPr>
              <w:pStyle w:val="TAC"/>
              <w:rPr>
                <w:rFonts w:cs="Arial"/>
                <w:i/>
              </w:rPr>
            </w:pPr>
            <w:r w:rsidRPr="00251A39">
              <w:rPr>
                <w:rFonts w:cs="Arial"/>
                <w:i/>
              </w:rPr>
              <w:t>-13.7</w:t>
            </w:r>
          </w:p>
        </w:tc>
        <w:tc>
          <w:tcPr>
            <w:tcW w:w="0" w:type="auto"/>
          </w:tcPr>
          <w:p w:rsidR="00801D70" w:rsidRPr="00251A39" w:rsidRDefault="00801D70" w:rsidP="00057EA6">
            <w:pPr>
              <w:pStyle w:val="TAC"/>
              <w:rPr>
                <w:rFonts w:cs="Arial"/>
                <w:i/>
              </w:rPr>
            </w:pPr>
            <w:r w:rsidRPr="00251A39">
              <w:rPr>
                <w:rFonts w:cs="Arial"/>
                <w:i/>
              </w:rPr>
              <w:t>-13.7</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rPr>
            </w:pPr>
            <w:r w:rsidRPr="00251A39">
              <w:rPr>
                <w:rFonts w:cs="Arial"/>
                <w:i/>
              </w:rPr>
              <w:t>625 Hz</w:t>
            </w:r>
          </w:p>
        </w:tc>
        <w:tc>
          <w:tcPr>
            <w:tcW w:w="0" w:type="auto"/>
          </w:tcPr>
          <w:p w:rsidR="00801D70" w:rsidRPr="00251A39" w:rsidRDefault="00801D70" w:rsidP="00057EA6">
            <w:pPr>
              <w:pStyle w:val="TAC"/>
              <w:rPr>
                <w:rFonts w:cs="Arial"/>
                <w:i/>
              </w:rPr>
            </w:pPr>
            <w:r w:rsidRPr="00251A39">
              <w:rPr>
                <w:rFonts w:cs="Arial"/>
                <w:i/>
              </w:rPr>
              <w:t>-14.9</w:t>
            </w:r>
          </w:p>
        </w:tc>
        <w:tc>
          <w:tcPr>
            <w:tcW w:w="0" w:type="auto"/>
          </w:tcPr>
          <w:p w:rsidR="00801D70" w:rsidRPr="00251A39" w:rsidRDefault="00801D70" w:rsidP="00057EA6">
            <w:pPr>
              <w:pStyle w:val="TAC"/>
              <w:rPr>
                <w:rFonts w:cs="Arial"/>
                <w:i/>
              </w:rPr>
            </w:pPr>
            <w:r w:rsidRPr="00251A39">
              <w:rPr>
                <w:rFonts w:cs="Arial"/>
                <w:i/>
              </w:rPr>
              <w:t>-14.6</w:t>
            </w:r>
          </w:p>
        </w:tc>
        <w:tc>
          <w:tcPr>
            <w:tcW w:w="0" w:type="auto"/>
          </w:tcPr>
          <w:p w:rsidR="00801D70" w:rsidRPr="00251A39" w:rsidRDefault="00801D70" w:rsidP="00057EA6">
            <w:pPr>
              <w:pStyle w:val="TAC"/>
              <w:rPr>
                <w:rFonts w:cs="Arial"/>
                <w:i/>
              </w:rPr>
            </w:pPr>
            <w:r w:rsidRPr="00251A39">
              <w:rPr>
                <w:rFonts w:cs="Arial"/>
                <w:i/>
              </w:rPr>
              <w:t>-16.8</w:t>
            </w:r>
          </w:p>
        </w:tc>
        <w:tc>
          <w:tcPr>
            <w:tcW w:w="0" w:type="auto"/>
          </w:tcPr>
          <w:p w:rsidR="00801D70" w:rsidRPr="00251A39" w:rsidRDefault="00801D70" w:rsidP="00057EA6">
            <w:pPr>
              <w:pStyle w:val="TAC"/>
              <w:rPr>
                <w:rFonts w:cs="Arial"/>
                <w:i/>
              </w:rPr>
            </w:pPr>
            <w:r w:rsidRPr="00251A39">
              <w:rPr>
                <w:rFonts w:cs="Arial"/>
                <w:i/>
              </w:rPr>
              <w:t>-16.8</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color w:val="FF0000"/>
              </w:rPr>
            </w:pPr>
            <w:r w:rsidRPr="00251A39">
              <w:rPr>
                <w:rFonts w:cs="Arial"/>
                <w:i/>
                <w:color w:val="FF0000"/>
              </w:rPr>
              <w:t>1340 Hz</w:t>
            </w:r>
          </w:p>
        </w:tc>
        <w:tc>
          <w:tcPr>
            <w:tcW w:w="0" w:type="auto"/>
          </w:tcPr>
          <w:p w:rsidR="00801D70" w:rsidRPr="00251A39" w:rsidRDefault="00801D70" w:rsidP="00057EA6">
            <w:pPr>
              <w:pStyle w:val="TAC"/>
              <w:rPr>
                <w:rFonts w:cs="Arial"/>
                <w:i/>
              </w:rPr>
            </w:pPr>
            <w:r w:rsidRPr="00251A39">
              <w:rPr>
                <w:rFonts w:cs="Arial"/>
                <w:i/>
              </w:rPr>
              <w:t>-15.9</w:t>
            </w:r>
          </w:p>
        </w:tc>
        <w:tc>
          <w:tcPr>
            <w:tcW w:w="0" w:type="auto"/>
          </w:tcPr>
          <w:p w:rsidR="00801D70" w:rsidRPr="00251A39" w:rsidRDefault="00801D70" w:rsidP="00057EA6">
            <w:pPr>
              <w:pStyle w:val="TAC"/>
              <w:rPr>
                <w:rFonts w:cs="Arial"/>
                <w:i/>
              </w:rPr>
            </w:pPr>
            <w:r w:rsidRPr="00251A39">
              <w:rPr>
                <w:rFonts w:cs="Arial"/>
                <w:i/>
              </w:rPr>
              <w:t>-15.5</w:t>
            </w:r>
          </w:p>
        </w:tc>
        <w:tc>
          <w:tcPr>
            <w:tcW w:w="0" w:type="auto"/>
          </w:tcPr>
          <w:p w:rsidR="00801D70" w:rsidRPr="00251A39" w:rsidRDefault="00801D70" w:rsidP="00057EA6">
            <w:pPr>
              <w:pStyle w:val="TAC"/>
              <w:rPr>
                <w:rFonts w:cs="Arial"/>
                <w:i/>
              </w:rPr>
            </w:pPr>
            <w:r w:rsidRPr="00251A39">
              <w:rPr>
                <w:rFonts w:cs="Arial"/>
                <w:i/>
              </w:rPr>
              <w:t>-17.8</w:t>
            </w:r>
          </w:p>
        </w:tc>
        <w:tc>
          <w:tcPr>
            <w:tcW w:w="0" w:type="auto"/>
          </w:tcPr>
          <w:p w:rsidR="00801D70" w:rsidRPr="00251A39" w:rsidRDefault="00801D70" w:rsidP="00057EA6">
            <w:pPr>
              <w:pStyle w:val="TAC"/>
              <w:rPr>
                <w:rFonts w:cs="Arial"/>
                <w:i/>
              </w:rPr>
            </w:pPr>
            <w:r w:rsidRPr="00251A39">
              <w:rPr>
                <w:rFonts w:cs="Arial"/>
                <w:i/>
              </w:rPr>
              <w:t>-17.8</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val="restart"/>
          </w:tcPr>
          <w:p w:rsidR="00801D70" w:rsidRPr="00251A39" w:rsidRDefault="00801D70" w:rsidP="00057EA6">
            <w:pPr>
              <w:pStyle w:val="TAC"/>
              <w:rPr>
                <w:rFonts w:cs="Arial"/>
                <w:i/>
              </w:rPr>
            </w:pPr>
            <w:r w:rsidRPr="00251A39">
              <w:rPr>
                <w:rFonts w:cs="Arial"/>
                <w:i/>
              </w:rPr>
              <w:t>8</w:t>
            </w: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rPr>
            </w:pPr>
            <w:r w:rsidRPr="00251A39">
              <w:rPr>
                <w:rFonts w:cs="Arial"/>
                <w:i/>
              </w:rPr>
              <w:t>0</w:t>
            </w:r>
          </w:p>
        </w:tc>
        <w:tc>
          <w:tcPr>
            <w:tcW w:w="0" w:type="auto"/>
          </w:tcPr>
          <w:p w:rsidR="00801D70" w:rsidRPr="00251A39" w:rsidRDefault="00801D70" w:rsidP="00057EA6">
            <w:pPr>
              <w:pStyle w:val="TAC"/>
              <w:rPr>
                <w:rFonts w:cs="Arial"/>
                <w:i/>
              </w:rPr>
            </w:pPr>
            <w:r w:rsidRPr="00251A39">
              <w:rPr>
                <w:rFonts w:cs="Arial"/>
                <w:i/>
              </w:rPr>
              <w:t>-19.3</w:t>
            </w:r>
          </w:p>
        </w:tc>
        <w:tc>
          <w:tcPr>
            <w:tcW w:w="0" w:type="auto"/>
          </w:tcPr>
          <w:p w:rsidR="00801D70" w:rsidRPr="00251A39" w:rsidRDefault="00801D70" w:rsidP="00057EA6">
            <w:pPr>
              <w:pStyle w:val="TAC"/>
              <w:rPr>
                <w:rFonts w:cs="Arial"/>
                <w:i/>
              </w:rPr>
            </w:pPr>
            <w:r w:rsidRPr="00251A39">
              <w:rPr>
                <w:rFonts w:cs="Arial"/>
                <w:i/>
              </w:rPr>
              <w:t>-19.1</w:t>
            </w:r>
          </w:p>
        </w:tc>
        <w:tc>
          <w:tcPr>
            <w:tcW w:w="0" w:type="auto"/>
          </w:tcPr>
          <w:p w:rsidR="00801D70" w:rsidRPr="00251A39" w:rsidRDefault="00801D70" w:rsidP="00057EA6">
            <w:pPr>
              <w:pStyle w:val="TAC"/>
              <w:rPr>
                <w:rFonts w:cs="Arial"/>
                <w:i/>
              </w:rPr>
            </w:pPr>
            <w:r w:rsidRPr="00251A39">
              <w:rPr>
                <w:rFonts w:cs="Arial"/>
                <w:i/>
              </w:rPr>
              <w:t>-20.9</w:t>
            </w:r>
          </w:p>
        </w:tc>
        <w:tc>
          <w:tcPr>
            <w:tcW w:w="0" w:type="auto"/>
          </w:tcPr>
          <w:p w:rsidR="00801D70" w:rsidRPr="00251A39" w:rsidRDefault="00801D70" w:rsidP="00057EA6">
            <w:pPr>
              <w:pStyle w:val="TAC"/>
              <w:rPr>
                <w:rFonts w:cs="Arial"/>
                <w:i/>
              </w:rPr>
            </w:pPr>
            <w:r w:rsidRPr="00251A39">
              <w:rPr>
                <w:rFonts w:cs="Arial"/>
                <w:i/>
              </w:rPr>
              <w:t>-21.0</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ETU 70</w:t>
            </w:r>
            <w:r w:rsidRPr="00251A39">
              <w:rPr>
                <w:rFonts w:cs="Arial" w:hint="eastAsia"/>
                <w:i/>
                <w:lang w:eastAsia="zh-CN"/>
              </w:rPr>
              <w:t xml:space="preserve"> Low</w:t>
            </w:r>
          </w:p>
        </w:tc>
        <w:tc>
          <w:tcPr>
            <w:tcW w:w="0" w:type="auto"/>
          </w:tcPr>
          <w:p w:rsidR="00801D70" w:rsidRPr="00251A39" w:rsidRDefault="00801D70" w:rsidP="00057EA6">
            <w:pPr>
              <w:pStyle w:val="TAC"/>
              <w:rPr>
                <w:rFonts w:cs="Arial"/>
                <w:i/>
              </w:rPr>
            </w:pPr>
            <w:r w:rsidRPr="00251A39">
              <w:rPr>
                <w:rFonts w:cs="Arial"/>
                <w:i/>
              </w:rPr>
              <w:t>270 Hz</w:t>
            </w:r>
          </w:p>
        </w:tc>
        <w:tc>
          <w:tcPr>
            <w:tcW w:w="0" w:type="auto"/>
          </w:tcPr>
          <w:p w:rsidR="00801D70" w:rsidRPr="00251A39" w:rsidRDefault="00801D70" w:rsidP="00057EA6">
            <w:pPr>
              <w:pStyle w:val="TAC"/>
              <w:rPr>
                <w:rFonts w:cs="Arial"/>
                <w:i/>
              </w:rPr>
            </w:pPr>
            <w:r w:rsidRPr="00251A39">
              <w:rPr>
                <w:rFonts w:cs="Arial"/>
                <w:i/>
              </w:rPr>
              <w:t>-15.6</w:t>
            </w:r>
          </w:p>
        </w:tc>
        <w:tc>
          <w:tcPr>
            <w:tcW w:w="0" w:type="auto"/>
          </w:tcPr>
          <w:p w:rsidR="00801D70" w:rsidRPr="00251A39" w:rsidRDefault="00801D70" w:rsidP="00057EA6">
            <w:pPr>
              <w:pStyle w:val="TAC"/>
              <w:rPr>
                <w:rFonts w:cs="Arial"/>
                <w:i/>
              </w:rPr>
            </w:pPr>
            <w:r w:rsidRPr="00251A39">
              <w:rPr>
                <w:rFonts w:cs="Arial"/>
                <w:i/>
              </w:rPr>
              <w:t>-15.1</w:t>
            </w:r>
          </w:p>
        </w:tc>
        <w:tc>
          <w:tcPr>
            <w:tcW w:w="0" w:type="auto"/>
          </w:tcPr>
          <w:p w:rsidR="00801D70" w:rsidRPr="00251A39" w:rsidRDefault="00801D70" w:rsidP="00057EA6">
            <w:pPr>
              <w:pStyle w:val="TAC"/>
              <w:rPr>
                <w:rFonts w:cs="Arial"/>
                <w:i/>
              </w:rPr>
            </w:pPr>
            <w:r w:rsidRPr="00251A39">
              <w:rPr>
                <w:rFonts w:cs="Arial"/>
                <w:i/>
              </w:rPr>
              <w:t>-17.0</w:t>
            </w:r>
          </w:p>
        </w:tc>
        <w:tc>
          <w:tcPr>
            <w:tcW w:w="0" w:type="auto"/>
          </w:tcPr>
          <w:p w:rsidR="00801D70" w:rsidRPr="00251A39" w:rsidRDefault="00801D70" w:rsidP="00057EA6">
            <w:pPr>
              <w:pStyle w:val="TAC"/>
              <w:rPr>
                <w:rFonts w:cs="Arial"/>
                <w:i/>
              </w:rPr>
            </w:pPr>
            <w:r w:rsidRPr="00251A39">
              <w:rPr>
                <w:rFonts w:cs="Arial"/>
                <w:i/>
              </w:rPr>
              <w:t>-17.0</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rPr>
            </w:pPr>
            <w:r w:rsidRPr="00251A39">
              <w:rPr>
                <w:rFonts w:cs="Arial"/>
                <w:i/>
              </w:rPr>
              <w:t>625 Hz</w:t>
            </w:r>
          </w:p>
        </w:tc>
        <w:tc>
          <w:tcPr>
            <w:tcW w:w="0" w:type="auto"/>
          </w:tcPr>
          <w:p w:rsidR="00801D70" w:rsidRPr="00251A39" w:rsidRDefault="00801D70" w:rsidP="00057EA6">
            <w:pPr>
              <w:pStyle w:val="TAC"/>
              <w:rPr>
                <w:rFonts w:cs="Arial"/>
                <w:i/>
              </w:rPr>
            </w:pPr>
            <w:r w:rsidRPr="00251A39">
              <w:rPr>
                <w:rFonts w:cs="Arial"/>
                <w:i/>
              </w:rPr>
              <w:t>-17.7</w:t>
            </w:r>
          </w:p>
        </w:tc>
        <w:tc>
          <w:tcPr>
            <w:tcW w:w="0" w:type="auto"/>
          </w:tcPr>
          <w:p w:rsidR="00801D70" w:rsidRPr="00251A39" w:rsidRDefault="00801D70" w:rsidP="00057EA6">
            <w:pPr>
              <w:pStyle w:val="TAC"/>
              <w:rPr>
                <w:rFonts w:cs="Arial"/>
                <w:i/>
              </w:rPr>
            </w:pPr>
            <w:r w:rsidRPr="00251A39">
              <w:rPr>
                <w:rFonts w:cs="Arial"/>
                <w:i/>
              </w:rPr>
              <w:t>-17.4</w:t>
            </w:r>
          </w:p>
        </w:tc>
        <w:tc>
          <w:tcPr>
            <w:tcW w:w="0" w:type="auto"/>
          </w:tcPr>
          <w:p w:rsidR="00801D70" w:rsidRPr="00251A39" w:rsidRDefault="00801D70" w:rsidP="00057EA6">
            <w:pPr>
              <w:pStyle w:val="TAC"/>
              <w:rPr>
                <w:rFonts w:cs="Arial"/>
                <w:i/>
              </w:rPr>
            </w:pPr>
            <w:r w:rsidRPr="00251A39">
              <w:rPr>
                <w:rFonts w:cs="Arial"/>
                <w:i/>
              </w:rPr>
              <w:t>-19.3</w:t>
            </w:r>
          </w:p>
        </w:tc>
        <w:tc>
          <w:tcPr>
            <w:tcW w:w="0" w:type="auto"/>
          </w:tcPr>
          <w:p w:rsidR="00801D70" w:rsidRPr="00251A39" w:rsidRDefault="00801D70" w:rsidP="00057EA6">
            <w:pPr>
              <w:pStyle w:val="TAC"/>
              <w:rPr>
                <w:rFonts w:cs="Arial"/>
                <w:i/>
              </w:rPr>
            </w:pPr>
            <w:r w:rsidRPr="00251A39">
              <w:rPr>
                <w:rFonts w:cs="Arial"/>
                <w:i/>
              </w:rPr>
              <w:t>-19.4</w:t>
            </w:r>
          </w:p>
        </w:tc>
      </w:tr>
      <w:tr w:rsidR="00801D70" w:rsidRPr="00251A39" w:rsidTr="00057EA6">
        <w:trPr>
          <w:jc w:val="center"/>
        </w:trPr>
        <w:tc>
          <w:tcPr>
            <w:tcW w:w="0" w:type="auto"/>
            <w:vMerge/>
          </w:tcPr>
          <w:p w:rsidR="00801D70" w:rsidRPr="00251A39" w:rsidRDefault="00801D70" w:rsidP="00057EA6">
            <w:pPr>
              <w:pStyle w:val="TAC"/>
              <w:rPr>
                <w:rFonts w:cs="Arial"/>
                <w:i/>
              </w:rPr>
            </w:pPr>
          </w:p>
        </w:tc>
        <w:tc>
          <w:tcPr>
            <w:tcW w:w="0" w:type="auto"/>
            <w:vMerge/>
          </w:tcPr>
          <w:p w:rsidR="00801D70" w:rsidRPr="00251A39" w:rsidRDefault="00801D70" w:rsidP="00057EA6">
            <w:pPr>
              <w:pStyle w:val="TAC"/>
              <w:rPr>
                <w:rFonts w:cs="Arial"/>
                <w:i/>
              </w:rPr>
            </w:pPr>
          </w:p>
        </w:tc>
        <w:tc>
          <w:tcPr>
            <w:tcW w:w="0" w:type="auto"/>
          </w:tcPr>
          <w:p w:rsidR="00801D70" w:rsidRPr="00251A39" w:rsidRDefault="00801D70" w:rsidP="00057EA6">
            <w:pPr>
              <w:pStyle w:val="TAC"/>
              <w:rPr>
                <w:rFonts w:cs="Arial"/>
                <w:i/>
              </w:rPr>
            </w:pPr>
            <w:r w:rsidRPr="00251A39">
              <w:rPr>
                <w:rFonts w:cs="Arial"/>
                <w:i/>
              </w:rPr>
              <w:t>AWGN</w:t>
            </w:r>
          </w:p>
        </w:tc>
        <w:tc>
          <w:tcPr>
            <w:tcW w:w="0" w:type="auto"/>
          </w:tcPr>
          <w:p w:rsidR="00801D70" w:rsidRPr="00251A39" w:rsidRDefault="00801D70" w:rsidP="00057EA6">
            <w:pPr>
              <w:pStyle w:val="TAC"/>
              <w:rPr>
                <w:rFonts w:cs="Arial"/>
                <w:i/>
                <w:color w:val="FF0000"/>
              </w:rPr>
            </w:pPr>
            <w:r w:rsidRPr="00251A39">
              <w:rPr>
                <w:rFonts w:cs="Arial"/>
                <w:i/>
                <w:color w:val="FF0000"/>
              </w:rPr>
              <w:t>1340 Hz</w:t>
            </w:r>
          </w:p>
        </w:tc>
        <w:tc>
          <w:tcPr>
            <w:tcW w:w="0" w:type="auto"/>
          </w:tcPr>
          <w:p w:rsidR="00801D70" w:rsidRPr="00251A39" w:rsidRDefault="00801D70" w:rsidP="00057EA6">
            <w:pPr>
              <w:pStyle w:val="TAC"/>
              <w:rPr>
                <w:rFonts w:cs="Arial"/>
                <w:i/>
              </w:rPr>
            </w:pPr>
            <w:r w:rsidRPr="00251A39">
              <w:rPr>
                <w:rFonts w:cs="Arial"/>
                <w:i/>
              </w:rPr>
              <w:t>-18.7</w:t>
            </w:r>
          </w:p>
        </w:tc>
        <w:tc>
          <w:tcPr>
            <w:tcW w:w="0" w:type="auto"/>
          </w:tcPr>
          <w:p w:rsidR="00801D70" w:rsidRPr="00251A39" w:rsidRDefault="00801D70" w:rsidP="00057EA6">
            <w:pPr>
              <w:pStyle w:val="TAC"/>
              <w:rPr>
                <w:rFonts w:cs="Arial"/>
                <w:i/>
              </w:rPr>
            </w:pPr>
            <w:r w:rsidRPr="00251A39">
              <w:rPr>
                <w:rFonts w:cs="Arial"/>
                <w:i/>
              </w:rPr>
              <w:t>-18.4</w:t>
            </w:r>
          </w:p>
        </w:tc>
        <w:tc>
          <w:tcPr>
            <w:tcW w:w="0" w:type="auto"/>
          </w:tcPr>
          <w:p w:rsidR="00801D70" w:rsidRPr="00251A39" w:rsidRDefault="00801D70" w:rsidP="00057EA6">
            <w:pPr>
              <w:pStyle w:val="TAC"/>
              <w:rPr>
                <w:rFonts w:cs="Arial"/>
                <w:i/>
              </w:rPr>
            </w:pPr>
            <w:r w:rsidRPr="00251A39">
              <w:rPr>
                <w:rFonts w:cs="Arial"/>
                <w:i/>
              </w:rPr>
              <w:t>-20.5</w:t>
            </w:r>
          </w:p>
        </w:tc>
        <w:tc>
          <w:tcPr>
            <w:tcW w:w="0" w:type="auto"/>
          </w:tcPr>
          <w:p w:rsidR="00801D70" w:rsidRPr="00251A39" w:rsidRDefault="00801D70" w:rsidP="00057EA6">
            <w:pPr>
              <w:pStyle w:val="TAC"/>
              <w:rPr>
                <w:rFonts w:cs="Arial"/>
                <w:i/>
              </w:rPr>
            </w:pPr>
            <w:r w:rsidRPr="00251A39">
              <w:rPr>
                <w:rFonts w:cs="Arial"/>
                <w:i/>
              </w:rPr>
              <w:t>-20.5</w:t>
            </w:r>
          </w:p>
        </w:tc>
      </w:tr>
    </w:tbl>
    <w:p w:rsidR="00683CE2" w:rsidRDefault="00683CE2" w:rsidP="00801D70">
      <w:pPr>
        <w:jc w:val="both"/>
        <w:rPr>
          <w:lang w:eastAsia="ja-JP"/>
        </w:rPr>
      </w:pPr>
    </w:p>
    <w:p w:rsidR="00683CE2" w:rsidRPr="00251A39" w:rsidRDefault="00683CE2" w:rsidP="00683CE2">
      <w:pPr>
        <w:pStyle w:val="TH"/>
        <w:rPr>
          <w:i/>
        </w:rPr>
      </w:pPr>
      <w:r w:rsidRPr="00251A39">
        <w:rPr>
          <w:i/>
        </w:rPr>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22"/>
        <w:gridCol w:w="1721"/>
        <w:gridCol w:w="1306"/>
        <w:gridCol w:w="998"/>
        <w:gridCol w:w="998"/>
        <w:gridCol w:w="998"/>
        <w:gridCol w:w="998"/>
      </w:tblGrid>
      <w:tr w:rsidR="00683CE2" w:rsidRPr="00251A39" w:rsidTr="00057EA6">
        <w:trPr>
          <w:jc w:val="center"/>
        </w:trPr>
        <w:tc>
          <w:tcPr>
            <w:tcW w:w="0" w:type="auto"/>
            <w:vMerge w:val="restart"/>
          </w:tcPr>
          <w:p w:rsidR="00683CE2" w:rsidRPr="00251A39" w:rsidRDefault="00683CE2" w:rsidP="00057EA6">
            <w:pPr>
              <w:keepNext/>
              <w:keepLines/>
              <w:spacing w:after="0"/>
              <w:jc w:val="center"/>
              <w:rPr>
                <w:rFonts w:ascii="Arial" w:hAnsi="Arial" w:cs="Arial"/>
                <w:b/>
                <w:i/>
                <w:sz w:val="18"/>
              </w:rPr>
            </w:pPr>
            <w:r w:rsidRPr="00251A39">
              <w:rPr>
                <w:rFonts w:ascii="Arial" w:hAnsi="Arial" w:cs="Arial"/>
                <w:b/>
                <w:i/>
                <w:sz w:val="18"/>
              </w:rPr>
              <w:t>Number of TX antennas</w:t>
            </w:r>
          </w:p>
        </w:tc>
        <w:tc>
          <w:tcPr>
            <w:tcW w:w="0" w:type="auto"/>
            <w:vMerge w:val="restart"/>
          </w:tcPr>
          <w:p w:rsidR="00683CE2" w:rsidRPr="00251A39" w:rsidRDefault="00683CE2" w:rsidP="00057EA6">
            <w:pPr>
              <w:keepNext/>
              <w:keepLines/>
              <w:spacing w:after="0"/>
              <w:jc w:val="center"/>
              <w:rPr>
                <w:rFonts w:ascii="Arial" w:hAnsi="Arial" w:cs="Arial"/>
                <w:b/>
                <w:i/>
                <w:sz w:val="18"/>
              </w:rPr>
            </w:pPr>
            <w:r w:rsidRPr="00251A39">
              <w:rPr>
                <w:rFonts w:ascii="Arial" w:hAnsi="Arial" w:cs="Arial"/>
                <w:b/>
                <w:i/>
                <w:sz w:val="18"/>
              </w:rPr>
              <w:t>Number of RX antennas</w:t>
            </w:r>
          </w:p>
        </w:tc>
        <w:tc>
          <w:tcPr>
            <w:tcW w:w="0" w:type="auto"/>
            <w:vMerge w:val="restart"/>
          </w:tcPr>
          <w:p w:rsidR="00683CE2" w:rsidRPr="00251A39" w:rsidRDefault="00683CE2" w:rsidP="00057EA6">
            <w:pPr>
              <w:keepNext/>
              <w:keepLines/>
              <w:spacing w:after="0"/>
              <w:jc w:val="center"/>
              <w:rPr>
                <w:rFonts w:ascii="Arial" w:hAnsi="Arial" w:cs="Arial"/>
                <w:b/>
                <w:i/>
                <w:sz w:val="18"/>
                <w:lang w:val="fr-FR"/>
              </w:rPr>
            </w:pPr>
            <w:r w:rsidRPr="00251A39">
              <w:rPr>
                <w:rFonts w:ascii="Arial" w:hAnsi="Arial" w:cs="Arial"/>
                <w:b/>
                <w:i/>
                <w:sz w:val="18"/>
                <w:lang w:val="fr-FR"/>
              </w:rPr>
              <w:t>Propagation conditions and</w:t>
            </w:r>
          </w:p>
          <w:p w:rsidR="00683CE2" w:rsidRPr="00251A39" w:rsidRDefault="00683CE2" w:rsidP="00057EA6">
            <w:pPr>
              <w:keepNext/>
              <w:keepLines/>
              <w:spacing w:after="0"/>
              <w:jc w:val="center"/>
              <w:rPr>
                <w:rFonts w:ascii="Arial" w:hAnsi="Arial" w:cs="Arial"/>
                <w:b/>
                <w:i/>
                <w:sz w:val="18"/>
                <w:lang w:val="fr-FR"/>
              </w:rPr>
            </w:pPr>
            <w:r w:rsidRPr="00251A39">
              <w:rPr>
                <w:rFonts w:ascii="Arial" w:hAnsi="Arial" w:cs="Arial"/>
                <w:b/>
                <w:i/>
                <w:sz w:val="18"/>
                <w:lang w:val="fr-FR"/>
              </w:rPr>
              <w:t>correlation matrix (Annex B)</w:t>
            </w:r>
          </w:p>
        </w:tc>
        <w:tc>
          <w:tcPr>
            <w:tcW w:w="0" w:type="auto"/>
            <w:vMerge w:val="restart"/>
          </w:tcPr>
          <w:p w:rsidR="00683CE2" w:rsidRPr="00251A39" w:rsidRDefault="00683CE2" w:rsidP="00057EA6">
            <w:pPr>
              <w:keepNext/>
              <w:keepLines/>
              <w:spacing w:after="0"/>
              <w:jc w:val="center"/>
              <w:rPr>
                <w:rFonts w:ascii="Arial" w:hAnsi="Arial" w:cs="Arial"/>
                <w:b/>
                <w:i/>
                <w:sz w:val="18"/>
              </w:rPr>
            </w:pPr>
            <w:r w:rsidRPr="00251A39">
              <w:rPr>
                <w:rFonts w:ascii="Arial" w:hAnsi="Arial" w:cs="Arial"/>
                <w:b/>
                <w:i/>
                <w:sz w:val="18"/>
              </w:rPr>
              <w:t>Frequency offset</w:t>
            </w:r>
          </w:p>
        </w:tc>
        <w:tc>
          <w:tcPr>
            <w:tcW w:w="0" w:type="auto"/>
            <w:gridSpan w:val="4"/>
          </w:tcPr>
          <w:p w:rsidR="00683CE2" w:rsidRPr="00251A39" w:rsidRDefault="00683CE2" w:rsidP="00057EA6">
            <w:pPr>
              <w:keepNext/>
              <w:keepLines/>
              <w:spacing w:after="0"/>
              <w:jc w:val="center"/>
              <w:rPr>
                <w:rFonts w:ascii="Arial" w:hAnsi="Arial" w:cs="Arial"/>
                <w:b/>
                <w:i/>
                <w:sz w:val="18"/>
              </w:rPr>
            </w:pPr>
            <w:r w:rsidRPr="00251A39">
              <w:rPr>
                <w:rFonts w:ascii="Arial" w:hAnsi="Arial" w:cs="Arial"/>
                <w:b/>
                <w:i/>
                <w:sz w:val="18"/>
              </w:rPr>
              <w:t>SNR [dB]</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b/>
                <w:i/>
                <w:sz w:val="18"/>
              </w:rPr>
            </w:pPr>
          </w:p>
        </w:tc>
        <w:tc>
          <w:tcPr>
            <w:tcW w:w="0" w:type="auto"/>
            <w:vMerge/>
          </w:tcPr>
          <w:p w:rsidR="00683CE2" w:rsidRPr="00251A39" w:rsidRDefault="00683CE2" w:rsidP="00057EA6">
            <w:pPr>
              <w:keepNext/>
              <w:keepLines/>
              <w:spacing w:after="0"/>
              <w:jc w:val="center"/>
              <w:rPr>
                <w:rFonts w:ascii="Arial" w:hAnsi="Arial" w:cs="Arial"/>
                <w:b/>
                <w:i/>
                <w:sz w:val="18"/>
              </w:rPr>
            </w:pPr>
          </w:p>
        </w:tc>
        <w:tc>
          <w:tcPr>
            <w:tcW w:w="0" w:type="auto"/>
            <w:vMerge/>
          </w:tcPr>
          <w:p w:rsidR="00683CE2" w:rsidRPr="00251A39" w:rsidRDefault="00683CE2" w:rsidP="00057EA6">
            <w:pPr>
              <w:keepNext/>
              <w:keepLines/>
              <w:spacing w:after="0"/>
              <w:jc w:val="center"/>
              <w:rPr>
                <w:rFonts w:ascii="Arial" w:hAnsi="Arial" w:cs="Arial"/>
                <w:b/>
                <w:i/>
                <w:sz w:val="18"/>
              </w:rPr>
            </w:pPr>
          </w:p>
        </w:tc>
        <w:tc>
          <w:tcPr>
            <w:tcW w:w="0" w:type="auto"/>
            <w:vMerge/>
          </w:tcPr>
          <w:p w:rsidR="00683CE2" w:rsidRPr="00251A39" w:rsidRDefault="00683CE2" w:rsidP="00057EA6">
            <w:pPr>
              <w:keepNext/>
              <w:keepLines/>
              <w:spacing w:after="0"/>
              <w:jc w:val="center"/>
              <w:rPr>
                <w:rFonts w:ascii="Arial" w:hAnsi="Arial" w:cs="Arial"/>
                <w:b/>
                <w:i/>
                <w:sz w:val="18"/>
              </w:rPr>
            </w:pPr>
          </w:p>
        </w:tc>
        <w:tc>
          <w:tcPr>
            <w:tcW w:w="0" w:type="auto"/>
          </w:tcPr>
          <w:p w:rsidR="00683CE2" w:rsidRPr="00251A39" w:rsidRDefault="00683CE2" w:rsidP="00057EA6">
            <w:pPr>
              <w:keepNext/>
              <w:keepLines/>
              <w:spacing w:after="0"/>
              <w:jc w:val="center"/>
              <w:rPr>
                <w:rFonts w:ascii="Arial" w:hAnsi="Arial" w:cs="Arial"/>
                <w:b/>
                <w:i/>
                <w:sz w:val="18"/>
              </w:rPr>
            </w:pPr>
            <w:r w:rsidRPr="00251A39">
              <w:rPr>
                <w:rFonts w:ascii="Arial" w:hAnsi="Arial" w:cs="Arial"/>
                <w:b/>
                <w:i/>
                <w:sz w:val="18"/>
              </w:rPr>
              <w:t>Burst format 0</w:t>
            </w:r>
          </w:p>
        </w:tc>
        <w:tc>
          <w:tcPr>
            <w:tcW w:w="0" w:type="auto"/>
          </w:tcPr>
          <w:p w:rsidR="00683CE2" w:rsidRPr="00251A39" w:rsidRDefault="00683CE2" w:rsidP="00057EA6">
            <w:pPr>
              <w:keepNext/>
              <w:keepLines/>
              <w:spacing w:after="0"/>
              <w:jc w:val="center"/>
              <w:rPr>
                <w:rFonts w:ascii="Arial" w:hAnsi="Arial" w:cs="Arial"/>
                <w:b/>
                <w:i/>
                <w:sz w:val="18"/>
              </w:rPr>
            </w:pPr>
            <w:r w:rsidRPr="00251A39">
              <w:rPr>
                <w:rFonts w:ascii="Arial" w:hAnsi="Arial" w:cs="Arial"/>
                <w:b/>
                <w:i/>
                <w:sz w:val="18"/>
              </w:rPr>
              <w:t>Burst format 1</w:t>
            </w:r>
          </w:p>
        </w:tc>
        <w:tc>
          <w:tcPr>
            <w:tcW w:w="0" w:type="auto"/>
          </w:tcPr>
          <w:p w:rsidR="00683CE2" w:rsidRPr="00251A39" w:rsidRDefault="00683CE2" w:rsidP="00057EA6">
            <w:pPr>
              <w:keepNext/>
              <w:keepLines/>
              <w:spacing w:after="0"/>
              <w:jc w:val="center"/>
              <w:rPr>
                <w:rFonts w:ascii="Arial" w:hAnsi="Arial" w:cs="Arial"/>
                <w:b/>
                <w:i/>
                <w:sz w:val="18"/>
              </w:rPr>
            </w:pPr>
            <w:r w:rsidRPr="00251A39">
              <w:rPr>
                <w:rFonts w:ascii="Arial" w:hAnsi="Arial" w:cs="Arial"/>
                <w:b/>
                <w:i/>
                <w:sz w:val="18"/>
              </w:rPr>
              <w:t>Burst format 2</w:t>
            </w:r>
          </w:p>
        </w:tc>
        <w:tc>
          <w:tcPr>
            <w:tcW w:w="0" w:type="auto"/>
          </w:tcPr>
          <w:p w:rsidR="00683CE2" w:rsidRPr="00251A39" w:rsidRDefault="00683CE2" w:rsidP="00057EA6">
            <w:pPr>
              <w:keepNext/>
              <w:keepLines/>
              <w:spacing w:after="0"/>
              <w:jc w:val="center"/>
              <w:rPr>
                <w:rFonts w:ascii="Arial" w:hAnsi="Arial" w:cs="Arial"/>
                <w:b/>
                <w:i/>
                <w:sz w:val="18"/>
                <w:lang w:eastAsia="zh-CN"/>
              </w:rPr>
            </w:pPr>
            <w:r w:rsidRPr="00251A39">
              <w:rPr>
                <w:rFonts w:ascii="Arial" w:hAnsi="Arial" w:cs="Arial"/>
                <w:b/>
                <w:i/>
                <w:sz w:val="18"/>
              </w:rPr>
              <w:t>Burst format 3</w:t>
            </w:r>
          </w:p>
        </w:tc>
      </w:tr>
      <w:tr w:rsidR="00683CE2" w:rsidRPr="00251A39" w:rsidTr="00057EA6">
        <w:trPr>
          <w:jc w:val="center"/>
        </w:trPr>
        <w:tc>
          <w:tcPr>
            <w:tcW w:w="0" w:type="auto"/>
            <w:vMerge w:val="restart"/>
          </w:tcPr>
          <w:p w:rsidR="00683CE2" w:rsidRPr="00251A39" w:rsidRDefault="00683CE2" w:rsidP="00057EA6">
            <w:pPr>
              <w:keepNext/>
              <w:keepLines/>
              <w:spacing w:after="0"/>
              <w:jc w:val="center"/>
              <w:rPr>
                <w:rFonts w:ascii="Arial" w:hAnsi="Arial" w:cs="Arial"/>
                <w:i/>
                <w:sz w:val="18"/>
              </w:rPr>
            </w:pPr>
            <w:r w:rsidRPr="00251A39">
              <w:rPr>
                <w:rFonts w:ascii="Arial" w:hAnsi="Arial" w:cs="Arial" w:hint="eastAsia"/>
                <w:i/>
                <w:sz w:val="18"/>
                <w:lang w:eastAsia="zh-CN"/>
              </w:rPr>
              <w:t>1</w:t>
            </w:r>
          </w:p>
        </w:tc>
        <w:tc>
          <w:tcPr>
            <w:tcW w:w="0" w:type="auto"/>
            <w:vMerge w:val="restart"/>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rPr>
              <w:t>2</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0</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4.5</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-14.</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6.7</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6.8</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sz w:val="18"/>
                <w:lang w:eastAsia="zh-CN"/>
              </w:rPr>
            </w:pPr>
            <w:r w:rsidRPr="00251A39">
              <w:rPr>
                <w:rFonts w:ascii="Arial" w:hAnsi="Arial" w:cs="Arial" w:hint="eastAsia"/>
                <w:i/>
                <w:sz w:val="18"/>
                <w:szCs w:val="18"/>
                <w:lang w:eastAsia="zh-CN"/>
              </w:rPr>
              <w:t>625</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-12.</w:t>
            </w:r>
            <w:r w:rsidRPr="00251A39">
              <w:rPr>
                <w:rFonts w:ascii="Arial" w:hAnsi="Arial" w:cs="Arial" w:hint="eastAsia"/>
                <w:i/>
                <w:sz w:val="18"/>
                <w:szCs w:val="18"/>
                <w:lang w:eastAsia="zh-CN"/>
              </w:rPr>
              <w:t>0</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1.7</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3.9</w:t>
            </w:r>
          </w:p>
        </w:tc>
        <w:tc>
          <w:tcPr>
            <w:tcW w:w="0" w:type="auto"/>
            <w:vAlign w:val="center"/>
          </w:tcPr>
          <w:p w:rsidR="00683CE2" w:rsidRPr="00251A39" w:rsidRDefault="00683CE2" w:rsidP="00057EA6">
            <w:pPr>
              <w:keepNext/>
              <w:keepLines/>
              <w:spacing w:after="0"/>
              <w:jc w:val="center"/>
              <w:rPr>
                <w:rFonts w:ascii="Arial" w:hAnsi="Arial" w:cs="Arial"/>
                <w:i/>
                <w:sz w:val="18"/>
                <w:lang w:eastAsia="zh-CN"/>
              </w:rPr>
            </w:pPr>
            <w:r w:rsidRPr="00251A39">
              <w:rPr>
                <w:rFonts w:ascii="Arial" w:hAnsi="Arial" w:cs="Arial"/>
                <w:i/>
                <w:sz w:val="18"/>
                <w:szCs w:val="18"/>
              </w:rPr>
              <w:t>-1</w:t>
            </w:r>
            <w:r w:rsidRPr="00251A39">
              <w:rPr>
                <w:rFonts w:ascii="Arial" w:hAnsi="Arial" w:cs="Arial" w:hint="eastAsia"/>
                <w:i/>
                <w:sz w:val="18"/>
                <w:szCs w:val="18"/>
                <w:lang w:eastAsia="zh-CN"/>
              </w:rPr>
              <w:t>3.9</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tabs>
                <w:tab w:val="center" w:pos="752"/>
              </w:tabs>
              <w:spacing w:after="0"/>
              <w:jc w:val="center"/>
              <w:rPr>
                <w:rFonts w:ascii="Arial" w:hAnsi="Arial" w:cs="Arial"/>
                <w:i/>
                <w:sz w:val="18"/>
              </w:rPr>
            </w:pPr>
            <w:r w:rsidRPr="00251A39">
              <w:rPr>
                <w:rFonts w:ascii="Arial" w:hAnsi="Arial" w:cs="Arial"/>
                <w:i/>
                <w:sz w:val="18"/>
                <w:szCs w:val="18"/>
              </w:rPr>
              <w:t>ETU 70 Low</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270 Hz</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-7.</w:t>
            </w:r>
            <w:r w:rsidRPr="00251A39">
              <w:rPr>
                <w:rFonts w:ascii="Arial" w:hAnsi="Arial" w:cs="Arial" w:hint="eastAsia"/>
                <w:i/>
                <w:sz w:val="18"/>
                <w:szCs w:val="18"/>
                <w:lang w:eastAsia="zh-CN"/>
              </w:rPr>
              <w:t>3</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w:t>
            </w:r>
            <w:r w:rsidRPr="00251A39">
              <w:rPr>
                <w:rFonts w:ascii="Arial" w:hAnsi="Arial" w:cs="Arial" w:hint="eastAsia"/>
                <w:i/>
                <w:sz w:val="18"/>
                <w:szCs w:val="18"/>
                <w:lang w:eastAsia="zh-CN"/>
              </w:rPr>
              <w:t>6.9</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-9.</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-9.</w:t>
            </w:r>
            <w:r w:rsidRPr="00251A39">
              <w:rPr>
                <w:rFonts w:ascii="Arial" w:hAnsi="Arial" w:cs="Arial" w:hint="eastAsia"/>
                <w:i/>
                <w:sz w:val="18"/>
                <w:szCs w:val="18"/>
                <w:lang w:eastAsia="zh-CN"/>
              </w:rPr>
              <w:t>2</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color w:val="FF0000"/>
                <w:sz w:val="18"/>
              </w:rPr>
            </w:pPr>
            <w:r w:rsidRPr="00251A39">
              <w:rPr>
                <w:rFonts w:ascii="Arial" w:hAnsi="Arial" w:cs="Arial"/>
                <w:i/>
                <w:color w:val="FF0000"/>
                <w:sz w:val="18"/>
                <w:szCs w:val="18"/>
              </w:rPr>
              <w:t>1</w:t>
            </w:r>
            <w:r w:rsidRPr="00251A39">
              <w:rPr>
                <w:rFonts w:ascii="Arial" w:hAnsi="Arial" w:cs="Arial" w:hint="eastAsia"/>
                <w:i/>
                <w:color w:val="FF0000"/>
                <w:sz w:val="18"/>
                <w:szCs w:val="18"/>
                <w:lang w:eastAsia="zh-CN"/>
              </w:rPr>
              <w:t>875</w:t>
            </w:r>
            <w:r w:rsidRPr="00251A39">
              <w:rPr>
                <w:rFonts w:ascii="Arial" w:hAnsi="Arial" w:cs="Arial"/>
                <w:i/>
                <w:color w:val="FF0000"/>
                <w:sz w:val="18"/>
                <w:szCs w:val="18"/>
              </w:rPr>
              <w:t xml:space="preserve"> Hz</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1.8</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-11.</w:t>
            </w:r>
            <w:r w:rsidRPr="00251A39">
              <w:rPr>
                <w:rFonts w:ascii="Arial" w:hAnsi="Arial" w:cs="Arial" w:hint="eastAsia"/>
                <w:i/>
                <w:sz w:val="18"/>
                <w:szCs w:val="18"/>
                <w:lang w:eastAsia="zh-CN"/>
              </w:rPr>
              <w:t>4</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3.8</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-14.</w:t>
            </w:r>
            <w:r w:rsidRPr="00251A39">
              <w:rPr>
                <w:rFonts w:ascii="Arial" w:hAnsi="Arial" w:cs="Arial" w:hint="eastAsia"/>
                <w:i/>
                <w:sz w:val="18"/>
                <w:szCs w:val="18"/>
                <w:lang w:eastAsia="zh-CN"/>
              </w:rPr>
              <w:t>0</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val="restart"/>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rPr>
              <w:t>4</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0</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-17.</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6.6</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-19.</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-19.</w:t>
            </w:r>
            <w:r w:rsidRPr="00251A39">
              <w:rPr>
                <w:rFonts w:ascii="Arial" w:hAnsi="Arial" w:cs="Arial" w:hint="eastAsia"/>
                <w:i/>
                <w:sz w:val="18"/>
                <w:szCs w:val="18"/>
                <w:lang w:eastAsia="zh-CN"/>
              </w:rPr>
              <w:t>1</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hint="eastAsia"/>
                <w:i/>
                <w:sz w:val="18"/>
                <w:szCs w:val="18"/>
                <w:lang w:eastAsia="zh-CN"/>
              </w:rPr>
              <w:t>625</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-14.</w:t>
            </w:r>
            <w:r w:rsidRPr="00251A39">
              <w:rPr>
                <w:rFonts w:ascii="Arial" w:hAnsi="Arial" w:cs="Arial" w:hint="eastAsia"/>
                <w:i/>
                <w:sz w:val="18"/>
                <w:szCs w:val="18"/>
                <w:lang w:eastAsia="zh-CN"/>
              </w:rPr>
              <w:t>4</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-14.</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-16.</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-16.</w:t>
            </w:r>
            <w:r w:rsidRPr="00251A39">
              <w:rPr>
                <w:rFonts w:ascii="Arial" w:hAnsi="Arial" w:cs="Arial" w:hint="eastAsia"/>
                <w:i/>
                <w:sz w:val="18"/>
                <w:szCs w:val="18"/>
                <w:lang w:eastAsia="zh-CN"/>
              </w:rPr>
              <w:t>2</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ETU 70 Low</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270 Hz</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1.8</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-11.</w:t>
            </w:r>
            <w:r w:rsidRPr="00251A39">
              <w:rPr>
                <w:rFonts w:ascii="Arial" w:hAnsi="Arial" w:cs="Arial" w:hint="eastAsia"/>
                <w:i/>
                <w:sz w:val="18"/>
                <w:szCs w:val="18"/>
                <w:lang w:eastAsia="zh-CN"/>
              </w:rPr>
              <w:t>3</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-13.</w:t>
            </w:r>
            <w:r w:rsidRPr="00251A39">
              <w:rPr>
                <w:rFonts w:ascii="Arial" w:hAnsi="Arial" w:cs="Arial" w:hint="eastAsia"/>
                <w:i/>
                <w:sz w:val="18"/>
                <w:szCs w:val="18"/>
                <w:lang w:eastAsia="zh-CN"/>
              </w:rPr>
              <w:t>5</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-13.</w:t>
            </w:r>
            <w:r w:rsidRPr="00251A39">
              <w:rPr>
                <w:rFonts w:ascii="Arial" w:hAnsi="Arial" w:cs="Arial" w:hint="eastAsia"/>
                <w:i/>
                <w:sz w:val="18"/>
                <w:szCs w:val="18"/>
                <w:lang w:eastAsia="zh-CN"/>
              </w:rPr>
              <w:t>4</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color w:val="FF0000"/>
                <w:sz w:val="18"/>
              </w:rPr>
            </w:pPr>
            <w:r w:rsidRPr="00251A39">
              <w:rPr>
                <w:rFonts w:ascii="Arial" w:hAnsi="Arial" w:cs="Arial"/>
                <w:i/>
                <w:color w:val="FF0000"/>
                <w:sz w:val="18"/>
                <w:szCs w:val="18"/>
              </w:rPr>
              <w:t>1</w:t>
            </w:r>
            <w:r w:rsidRPr="00251A39">
              <w:rPr>
                <w:rFonts w:ascii="Arial" w:hAnsi="Arial" w:cs="Arial" w:hint="eastAsia"/>
                <w:i/>
                <w:color w:val="FF0000"/>
                <w:sz w:val="18"/>
                <w:szCs w:val="18"/>
                <w:lang w:eastAsia="zh-CN"/>
              </w:rPr>
              <w:t>875</w:t>
            </w:r>
            <w:r w:rsidRPr="00251A39">
              <w:rPr>
                <w:rFonts w:ascii="Arial" w:hAnsi="Arial" w:cs="Arial"/>
                <w:i/>
                <w:color w:val="FF0000"/>
                <w:sz w:val="18"/>
                <w:szCs w:val="18"/>
              </w:rPr>
              <w:t xml:space="preserve"> Hz</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4.2</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3.8</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5.9</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6.3</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val="restart"/>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rPr>
              <w:t>8</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0</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w:t>
            </w:r>
            <w:r w:rsidRPr="00251A39">
              <w:rPr>
                <w:rFonts w:ascii="Arial" w:hAnsi="Arial" w:cs="Arial" w:hint="eastAsia"/>
                <w:i/>
                <w:sz w:val="18"/>
                <w:szCs w:val="18"/>
                <w:lang w:eastAsia="zh-CN"/>
              </w:rPr>
              <w:t>19.6</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-19.</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-2</w:t>
            </w:r>
            <w:r w:rsidRPr="00251A39">
              <w:rPr>
                <w:rFonts w:ascii="Arial" w:hAnsi="Arial" w:cs="Arial" w:hint="eastAsia"/>
                <w:i/>
                <w:sz w:val="18"/>
                <w:szCs w:val="18"/>
                <w:lang w:eastAsia="zh-CN"/>
              </w:rPr>
              <w:t>1</w:t>
            </w:r>
            <w:r w:rsidRPr="00251A39">
              <w:rPr>
                <w:rFonts w:ascii="Arial" w:hAnsi="Arial" w:cs="Arial"/>
                <w:i/>
                <w:sz w:val="18"/>
                <w:szCs w:val="18"/>
              </w:rPr>
              <w:t>.</w:t>
            </w:r>
            <w:r w:rsidRPr="00251A39">
              <w:rPr>
                <w:rFonts w:ascii="Arial" w:hAnsi="Arial" w:cs="Arial" w:hint="eastAsia"/>
                <w:i/>
                <w:sz w:val="18"/>
                <w:szCs w:val="18"/>
                <w:lang w:eastAsia="zh-CN"/>
              </w:rPr>
              <w:t>2</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-2</w:t>
            </w:r>
            <w:r w:rsidRPr="00251A39">
              <w:rPr>
                <w:rFonts w:ascii="Arial" w:hAnsi="Arial" w:cs="Arial" w:hint="eastAsia"/>
                <w:i/>
                <w:sz w:val="18"/>
                <w:szCs w:val="18"/>
                <w:lang w:eastAsia="zh-CN"/>
              </w:rPr>
              <w:t>1</w:t>
            </w:r>
            <w:r w:rsidRPr="00251A39">
              <w:rPr>
                <w:rFonts w:ascii="Arial" w:hAnsi="Arial" w:cs="Arial"/>
                <w:i/>
                <w:sz w:val="18"/>
                <w:szCs w:val="18"/>
              </w:rPr>
              <w:t>.</w:t>
            </w:r>
            <w:r w:rsidRPr="00251A39">
              <w:rPr>
                <w:rFonts w:ascii="Arial" w:hAnsi="Arial" w:cs="Arial" w:hint="eastAsia"/>
                <w:i/>
                <w:sz w:val="18"/>
                <w:szCs w:val="18"/>
                <w:lang w:eastAsia="zh-CN"/>
              </w:rPr>
              <w:t>2</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hint="eastAsia"/>
                <w:i/>
                <w:sz w:val="18"/>
                <w:szCs w:val="18"/>
                <w:lang w:eastAsia="zh-CN"/>
              </w:rPr>
              <w:t>625</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6.4</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6.3</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-18.</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-18.</w:t>
            </w:r>
            <w:r w:rsidRPr="00251A39">
              <w:rPr>
                <w:rFonts w:ascii="Arial" w:hAnsi="Arial" w:cs="Arial" w:hint="eastAsia"/>
                <w:i/>
                <w:sz w:val="18"/>
                <w:szCs w:val="18"/>
                <w:lang w:eastAsia="zh-CN"/>
              </w:rPr>
              <w:t>2</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ETU 70 Low</w:t>
            </w: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270 Hz</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-15.</w:t>
            </w:r>
            <w:r w:rsidRPr="00251A39">
              <w:rPr>
                <w:rFonts w:ascii="Arial" w:hAnsi="Arial" w:cs="Arial" w:hint="eastAsia"/>
                <w:i/>
                <w:sz w:val="18"/>
                <w:szCs w:val="18"/>
                <w:lang w:eastAsia="zh-CN"/>
              </w:rPr>
              <w:t>3</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-15.</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-17.</w:t>
            </w:r>
            <w:r w:rsidRPr="00251A39">
              <w:rPr>
                <w:rFonts w:ascii="Arial" w:hAnsi="Arial" w:cs="Arial" w:hint="eastAsia"/>
                <w:i/>
                <w:sz w:val="18"/>
                <w:szCs w:val="18"/>
                <w:lang w:eastAsia="zh-CN"/>
              </w:rPr>
              <w:t>1</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7</w:t>
            </w:r>
            <w:r w:rsidRPr="00251A39">
              <w:rPr>
                <w:rFonts w:ascii="Arial" w:hAnsi="Arial" w:cs="Arial"/>
                <w:i/>
                <w:sz w:val="18"/>
                <w:szCs w:val="18"/>
              </w:rPr>
              <w:t>.</w:t>
            </w:r>
            <w:r w:rsidRPr="00251A39">
              <w:rPr>
                <w:rFonts w:ascii="Arial" w:hAnsi="Arial" w:cs="Arial" w:hint="eastAsia"/>
                <w:i/>
                <w:sz w:val="18"/>
                <w:szCs w:val="18"/>
                <w:lang w:eastAsia="zh-CN"/>
              </w:rPr>
              <w:t>5</w:t>
            </w:r>
          </w:p>
        </w:tc>
      </w:tr>
      <w:tr w:rsidR="00683CE2" w:rsidRPr="00251A39" w:rsidTr="00057EA6">
        <w:trPr>
          <w:jc w:val="center"/>
        </w:trPr>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vMerge/>
          </w:tcPr>
          <w:p w:rsidR="00683CE2" w:rsidRPr="00251A39" w:rsidRDefault="00683CE2" w:rsidP="00057EA6">
            <w:pPr>
              <w:keepNext/>
              <w:keepLines/>
              <w:spacing w:after="0"/>
              <w:jc w:val="center"/>
              <w:rPr>
                <w:rFonts w:ascii="Arial" w:hAnsi="Arial" w:cs="Arial"/>
                <w:i/>
                <w:sz w:val="18"/>
              </w:rPr>
            </w:pPr>
          </w:p>
        </w:tc>
        <w:tc>
          <w:tcPr>
            <w:tcW w:w="0" w:type="auto"/>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AWGN</w:t>
            </w:r>
          </w:p>
        </w:tc>
        <w:tc>
          <w:tcPr>
            <w:tcW w:w="0" w:type="auto"/>
          </w:tcPr>
          <w:p w:rsidR="00683CE2" w:rsidRPr="00251A39" w:rsidRDefault="00683CE2" w:rsidP="00057EA6">
            <w:pPr>
              <w:keepNext/>
              <w:keepLines/>
              <w:spacing w:after="0"/>
              <w:jc w:val="center"/>
              <w:rPr>
                <w:rFonts w:ascii="Arial" w:hAnsi="Arial" w:cs="Arial"/>
                <w:i/>
                <w:color w:val="FF0000"/>
                <w:sz w:val="18"/>
              </w:rPr>
            </w:pPr>
            <w:r w:rsidRPr="00251A39">
              <w:rPr>
                <w:rFonts w:ascii="Arial" w:hAnsi="Arial" w:cs="Arial"/>
                <w:i/>
                <w:color w:val="FF0000"/>
                <w:sz w:val="18"/>
                <w:szCs w:val="18"/>
              </w:rPr>
              <w:t>1</w:t>
            </w:r>
            <w:r w:rsidRPr="00251A39">
              <w:rPr>
                <w:rFonts w:ascii="Arial" w:hAnsi="Arial" w:cs="Arial" w:hint="eastAsia"/>
                <w:i/>
                <w:color w:val="FF0000"/>
                <w:sz w:val="18"/>
                <w:szCs w:val="18"/>
                <w:lang w:eastAsia="zh-CN"/>
              </w:rPr>
              <w:t>875</w:t>
            </w:r>
            <w:r w:rsidRPr="00251A39">
              <w:rPr>
                <w:rFonts w:ascii="Arial" w:hAnsi="Arial" w:cs="Arial"/>
                <w:i/>
                <w:color w:val="FF0000"/>
                <w:sz w:val="18"/>
                <w:szCs w:val="18"/>
              </w:rPr>
              <w:t xml:space="preserve"> Hz</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6</w:t>
            </w:r>
            <w:r w:rsidRPr="00251A39">
              <w:rPr>
                <w:rFonts w:ascii="Arial" w:hAnsi="Arial" w:cs="Arial"/>
                <w:i/>
                <w:sz w:val="18"/>
                <w:szCs w:val="18"/>
              </w:rPr>
              <w:t>.3</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-16.</w:t>
            </w:r>
            <w:r w:rsidRPr="00251A39">
              <w:rPr>
                <w:rFonts w:ascii="Arial" w:hAnsi="Arial" w:cs="Arial" w:hint="eastAsia"/>
                <w:i/>
                <w:sz w:val="18"/>
                <w:szCs w:val="18"/>
                <w:lang w:eastAsia="zh-CN"/>
              </w:rPr>
              <w:t>0</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-18.</w:t>
            </w:r>
            <w:r w:rsidRPr="00251A39">
              <w:rPr>
                <w:rFonts w:ascii="Arial" w:hAnsi="Arial" w:cs="Arial" w:hint="eastAsia"/>
                <w:i/>
                <w:sz w:val="18"/>
                <w:szCs w:val="18"/>
                <w:lang w:eastAsia="zh-CN"/>
              </w:rPr>
              <w:t>0</w:t>
            </w:r>
          </w:p>
        </w:tc>
        <w:tc>
          <w:tcPr>
            <w:tcW w:w="0" w:type="auto"/>
            <w:vAlign w:val="center"/>
          </w:tcPr>
          <w:p w:rsidR="00683CE2" w:rsidRPr="00251A39" w:rsidRDefault="00683CE2" w:rsidP="00057EA6">
            <w:pPr>
              <w:keepNext/>
              <w:keepLines/>
              <w:spacing w:after="0"/>
              <w:jc w:val="center"/>
              <w:rPr>
                <w:rFonts w:ascii="Arial" w:hAnsi="Arial" w:cs="Arial"/>
                <w:i/>
                <w:sz w:val="18"/>
              </w:rPr>
            </w:pPr>
            <w:r w:rsidRPr="00251A39">
              <w:rPr>
                <w:rFonts w:ascii="Arial" w:hAnsi="Arial" w:cs="Arial"/>
                <w:i/>
                <w:sz w:val="18"/>
                <w:szCs w:val="18"/>
              </w:rPr>
              <w:t>-1</w:t>
            </w:r>
            <w:r w:rsidRPr="00251A39">
              <w:rPr>
                <w:rFonts w:ascii="Arial" w:hAnsi="Arial" w:cs="Arial" w:hint="eastAsia"/>
                <w:i/>
                <w:sz w:val="18"/>
                <w:szCs w:val="18"/>
                <w:lang w:eastAsia="zh-CN"/>
              </w:rPr>
              <w:t>8</w:t>
            </w:r>
            <w:r w:rsidRPr="00251A39">
              <w:rPr>
                <w:rFonts w:ascii="Arial" w:hAnsi="Arial" w:cs="Arial"/>
                <w:i/>
                <w:sz w:val="18"/>
                <w:szCs w:val="18"/>
              </w:rPr>
              <w:t>.</w:t>
            </w:r>
            <w:r w:rsidRPr="00251A39">
              <w:rPr>
                <w:rFonts w:ascii="Arial" w:hAnsi="Arial" w:cs="Arial" w:hint="eastAsia"/>
                <w:i/>
                <w:sz w:val="18"/>
                <w:szCs w:val="18"/>
                <w:lang w:eastAsia="zh-CN"/>
              </w:rPr>
              <w:t>4</w:t>
            </w:r>
          </w:p>
        </w:tc>
      </w:tr>
    </w:tbl>
    <w:p w:rsidR="00683CE2" w:rsidRPr="00CF7493" w:rsidRDefault="00683CE2" w:rsidP="00683CE2"/>
    <w:p w:rsidR="00683CE2" w:rsidRDefault="00736C17" w:rsidP="005B421F">
      <w:pPr>
        <w:ind w:left="284"/>
        <w:jc w:val="both"/>
        <w:rPr>
          <w:lang w:eastAsia="ja-JP"/>
        </w:rPr>
      </w:pPr>
      <w:r>
        <w:rPr>
          <w:lang w:eastAsia="ja-JP"/>
        </w:rPr>
        <w:t xml:space="preserve">For LTE </w:t>
      </w:r>
      <w:r w:rsidR="00683CE2">
        <w:rPr>
          <w:lang w:eastAsia="ja-JP"/>
        </w:rPr>
        <w:t>PRACH restricted set typ</w:t>
      </w:r>
      <w:r w:rsidR="005B421F">
        <w:rPr>
          <w:lang w:eastAsia="ja-JP"/>
        </w:rPr>
        <w:t>e A, the maximum frequency offset value</w:t>
      </w:r>
      <w:r w:rsidR="00683CE2">
        <w:rPr>
          <w:lang w:eastAsia="ja-JP"/>
        </w:rPr>
        <w:t xml:space="preserve"> is defined as 1340Hz which is </w:t>
      </w:r>
      <w:r w:rsidR="005B421F">
        <w:rPr>
          <w:lang w:eastAsia="ja-JP"/>
        </w:rPr>
        <w:t>based on</w:t>
      </w:r>
      <w:r w:rsidR="00683CE2">
        <w:rPr>
          <w:lang w:eastAsia="ja-JP"/>
        </w:rPr>
        <w:t xml:space="preserve"> t</w:t>
      </w:r>
      <w:r>
        <w:rPr>
          <w:lang w:eastAsia="ja-JP"/>
        </w:rPr>
        <w:t xml:space="preserve">he maximum Doppler shift 1340Hz </w:t>
      </w:r>
      <w:r w:rsidR="00170AC0">
        <w:rPr>
          <w:lang w:eastAsia="ja-JP"/>
        </w:rPr>
        <w:t>assuming</w:t>
      </w:r>
      <w:r w:rsidR="00683CE2">
        <w:rPr>
          <w:lang w:eastAsia="ja-JP"/>
        </w:rPr>
        <w:t xml:space="preserve"> </w:t>
      </w:r>
      <w:r>
        <w:rPr>
          <w:lang w:eastAsia="ja-JP"/>
        </w:rPr>
        <w:t xml:space="preserve">UE velocity </w:t>
      </w:r>
      <w:r w:rsidR="00683CE2">
        <w:rPr>
          <w:lang w:eastAsia="ja-JP"/>
        </w:rPr>
        <w:t>350km/h</w:t>
      </w:r>
      <w:r>
        <w:rPr>
          <w:lang w:eastAsia="ja-JP"/>
        </w:rPr>
        <w:t xml:space="preserve"> at Band 1.</w:t>
      </w:r>
      <w:r w:rsidR="00683CE2">
        <w:rPr>
          <w:lang w:eastAsia="ja-JP"/>
        </w:rPr>
        <w:t xml:space="preserve"> </w:t>
      </w:r>
      <w:r>
        <w:rPr>
          <w:lang w:eastAsia="ja-JP"/>
        </w:rPr>
        <w:t xml:space="preserve">The design of burst format 0 in LTE </w:t>
      </w:r>
      <w:r>
        <w:rPr>
          <w:lang w:eastAsia="ja-JP"/>
        </w:rPr>
        <w:lastRenderedPageBreak/>
        <w:t>is the same as NR, so it can be expected to have similar SNR values. From required SNR values</w:t>
      </w:r>
      <w:r w:rsidR="00170AC0">
        <w:rPr>
          <w:lang w:eastAsia="ja-JP"/>
        </w:rPr>
        <w:t xml:space="preserve"> in LTE</w:t>
      </w:r>
      <w:r>
        <w:rPr>
          <w:lang w:eastAsia="ja-JP"/>
        </w:rPr>
        <w:t>, we find that PRACH restricted set type A has better performance than type B</w:t>
      </w:r>
      <w:r w:rsidR="00170AC0">
        <w:rPr>
          <w:lang w:eastAsia="ja-JP"/>
        </w:rPr>
        <w:t xml:space="preserve"> in some cases</w:t>
      </w:r>
      <w:r>
        <w:rPr>
          <w:lang w:eastAsia="ja-JP"/>
        </w:rPr>
        <w:t>. For NR, especially for refarming bands with 15 kHz SCS, the restricted set type A is beneficial and should be defined with the frequency offset assumptions equivalent to LTE. Otherwise, NR tests for PRACH will be degrade from LTE.</w:t>
      </w:r>
    </w:p>
    <w:p w:rsidR="005B421F" w:rsidRDefault="005B421F" w:rsidP="005B421F">
      <w:pPr>
        <w:ind w:left="284" w:firstLine="284"/>
        <w:jc w:val="both"/>
        <w:rPr>
          <w:lang w:eastAsia="ja-JP"/>
        </w:rPr>
      </w:pPr>
      <w:r>
        <w:rPr>
          <w:rFonts w:hint="eastAsia"/>
          <w:lang w:eastAsia="ja-JP"/>
        </w:rPr>
        <w:t>Maximum frequency offset</w:t>
      </w:r>
      <w:r>
        <w:rPr>
          <w:lang w:eastAsia="ja-JP"/>
        </w:rPr>
        <w:t>:</w:t>
      </w:r>
    </w:p>
    <w:p w:rsidR="005B421F" w:rsidRPr="005B421F" w:rsidRDefault="005B421F" w:rsidP="005B421F">
      <w:pPr>
        <w:ind w:firstLine="284"/>
        <w:jc w:val="both"/>
        <w:rPr>
          <w:lang w:eastAsia="ja-JP"/>
        </w:rPr>
      </w:pPr>
      <w:r>
        <w:rPr>
          <w:lang w:eastAsia="ja-JP"/>
        </w:rPr>
        <w:tab/>
      </w:r>
      <w:r>
        <w:rPr>
          <w:lang w:eastAsia="ja-JP"/>
        </w:rPr>
        <w:tab/>
        <w:t>1340Hz (350km/h @ Band n1 (2.1GHz))</w:t>
      </w:r>
      <w:r>
        <w:rPr>
          <w:lang w:eastAsia="ja-JP"/>
        </w:rPr>
        <w:tab/>
        <w:t>for restricted set type A.</w:t>
      </w:r>
    </w:p>
    <w:p w:rsidR="00736C17" w:rsidRDefault="00736C17" w:rsidP="00736C17">
      <w:pPr>
        <w:ind w:left="284"/>
        <w:jc w:val="both"/>
        <w:rPr>
          <w:b/>
          <w:lang w:eastAsia="ja-JP"/>
        </w:rPr>
      </w:pPr>
      <w:r w:rsidRPr="00683CE2">
        <w:rPr>
          <w:b/>
          <w:lang w:eastAsia="ja-JP"/>
        </w:rPr>
        <w:t>Proposal 1: For NR PRACH restricted set</w:t>
      </w:r>
      <w:r>
        <w:rPr>
          <w:b/>
          <w:lang w:eastAsia="ja-JP"/>
        </w:rPr>
        <w:t xml:space="preserve"> type A</w:t>
      </w:r>
      <w:r w:rsidRPr="00683CE2">
        <w:rPr>
          <w:b/>
          <w:lang w:eastAsia="ja-JP"/>
        </w:rPr>
        <w:t>, c</w:t>
      </w:r>
      <w:r>
        <w:rPr>
          <w:b/>
          <w:lang w:eastAsia="ja-JP"/>
        </w:rPr>
        <w:t xml:space="preserve">onsider up to </w:t>
      </w:r>
      <w:r w:rsidRPr="00683CE2">
        <w:rPr>
          <w:b/>
          <w:lang w:eastAsia="ja-JP"/>
        </w:rPr>
        <w:t>1340Hz</w:t>
      </w:r>
      <w:r>
        <w:rPr>
          <w:b/>
          <w:lang w:eastAsia="ja-JP"/>
        </w:rPr>
        <w:t xml:space="preserve"> frequency offset with AWGN</w:t>
      </w:r>
      <w:r w:rsidRPr="00736C17">
        <w:rPr>
          <w:b/>
          <w:lang w:eastAsia="ja-JP"/>
        </w:rPr>
        <w:t xml:space="preserve"> </w:t>
      </w:r>
      <w:r>
        <w:rPr>
          <w:b/>
          <w:lang w:eastAsia="ja-JP"/>
        </w:rPr>
        <w:t xml:space="preserve">in addition of 400Hz frequency offset with TDLC300-100. </w:t>
      </w:r>
    </w:p>
    <w:p w:rsidR="00683CE2" w:rsidRPr="00683CE2" w:rsidRDefault="00251A39" w:rsidP="00736C17">
      <w:pPr>
        <w:ind w:left="284"/>
        <w:jc w:val="both"/>
        <w:rPr>
          <w:lang w:eastAsia="ja-JP"/>
        </w:rPr>
      </w:pPr>
      <w:r>
        <w:rPr>
          <w:lang w:eastAsia="ja-JP"/>
        </w:rPr>
        <w:t xml:space="preserve">For </w:t>
      </w:r>
      <w:r w:rsidR="00736C17">
        <w:rPr>
          <w:lang w:eastAsia="ja-JP"/>
        </w:rPr>
        <w:t xml:space="preserve">LTE </w:t>
      </w:r>
      <w:r>
        <w:rPr>
          <w:lang w:eastAsia="ja-JP"/>
        </w:rPr>
        <w:t xml:space="preserve">PRACH restricted set type B, </w:t>
      </w:r>
      <w:r w:rsidR="00683CE2">
        <w:rPr>
          <w:lang w:eastAsia="ja-JP"/>
        </w:rPr>
        <w:t xml:space="preserve">the frequency offset is assumed as 1875Hz which is larger than type A. However, the value might not be enough in NR since </w:t>
      </w:r>
      <w:r w:rsidR="00170AC0">
        <w:rPr>
          <w:lang w:eastAsia="ja-JP"/>
        </w:rPr>
        <w:t>assumed</w:t>
      </w:r>
      <w:r w:rsidR="00683CE2">
        <w:rPr>
          <w:lang w:eastAsia="ja-JP"/>
        </w:rPr>
        <w:t xml:space="preserve"> maximum Doppler shift </w:t>
      </w:r>
      <w:r w:rsidR="00170AC0">
        <w:rPr>
          <w:lang w:eastAsia="ja-JP"/>
        </w:rPr>
        <w:t>in Rel.16 might be</w:t>
      </w:r>
      <w:r w:rsidR="00683CE2">
        <w:rPr>
          <w:lang w:eastAsia="ja-JP"/>
        </w:rPr>
        <w:t xml:space="preserve"> larger than 1875Hz. Therefore, the value of frequency offset should be aligned with the maximum Doppler shift to be agreed in this work item</w:t>
      </w:r>
      <w:r w:rsidR="005B421F">
        <w:rPr>
          <w:lang w:eastAsia="ja-JP"/>
        </w:rPr>
        <w:t xml:space="preserve"> as much as possible</w:t>
      </w:r>
      <w:r w:rsidR="00683CE2">
        <w:rPr>
          <w:lang w:eastAsia="ja-JP"/>
        </w:rPr>
        <w:t>. Our suggestion is to consider the following frequency offset assu</w:t>
      </w:r>
      <w:r w:rsidR="005B421F">
        <w:rPr>
          <w:lang w:eastAsia="ja-JP"/>
        </w:rPr>
        <w:t xml:space="preserve">mptions for restricted set type </w:t>
      </w:r>
      <w:r w:rsidR="00683CE2">
        <w:rPr>
          <w:lang w:eastAsia="ja-JP"/>
        </w:rPr>
        <w:t>B</w:t>
      </w:r>
      <w:r w:rsidR="005B421F">
        <w:rPr>
          <w:lang w:eastAsia="ja-JP"/>
        </w:rPr>
        <w:t xml:space="preserve"> and to study the feasibility</w:t>
      </w:r>
      <w:r w:rsidR="00683CE2">
        <w:rPr>
          <w:lang w:eastAsia="ja-JP"/>
        </w:rPr>
        <w:t>.</w:t>
      </w:r>
    </w:p>
    <w:p w:rsidR="005B421F" w:rsidRDefault="005B421F" w:rsidP="005B421F">
      <w:pPr>
        <w:ind w:left="284" w:firstLine="284"/>
        <w:jc w:val="both"/>
        <w:rPr>
          <w:lang w:eastAsia="ja-JP"/>
        </w:rPr>
      </w:pPr>
      <w:r>
        <w:rPr>
          <w:rFonts w:hint="eastAsia"/>
          <w:lang w:eastAsia="ja-JP"/>
        </w:rPr>
        <w:t>Maximum frequency offset</w:t>
      </w:r>
      <w:r>
        <w:rPr>
          <w:lang w:eastAsia="ja-JP"/>
        </w:rPr>
        <w:t>:</w:t>
      </w:r>
    </w:p>
    <w:p w:rsidR="00251A39" w:rsidRDefault="00251A39" w:rsidP="005B421F">
      <w:pPr>
        <w:ind w:leftChars="242" w:left="484" w:firstLine="284"/>
        <w:jc w:val="both"/>
        <w:rPr>
          <w:lang w:eastAsia="ja-JP"/>
        </w:rPr>
      </w:pPr>
      <w:r>
        <w:rPr>
          <w:lang w:eastAsia="ja-JP"/>
        </w:rPr>
        <w:t>1945</w:t>
      </w:r>
      <w:r w:rsidR="00736C17">
        <w:rPr>
          <w:lang w:eastAsia="ja-JP"/>
        </w:rPr>
        <w:t xml:space="preserve">Hz (500km/h @ Band n1 (2.1GHz)) </w:t>
      </w:r>
      <w:r w:rsidR="005B421F">
        <w:rPr>
          <w:lang w:eastAsia="ja-JP"/>
        </w:rPr>
        <w:t>for restricted set type B;</w:t>
      </w:r>
    </w:p>
    <w:p w:rsidR="00251A39" w:rsidRDefault="00251A39" w:rsidP="005B421F">
      <w:pPr>
        <w:ind w:leftChars="242" w:left="484" w:firstLine="284"/>
        <w:jc w:val="both"/>
        <w:rPr>
          <w:lang w:eastAsia="ja-JP"/>
        </w:rPr>
      </w:pPr>
      <w:r>
        <w:rPr>
          <w:lang w:eastAsia="ja-JP"/>
        </w:rPr>
        <w:t xml:space="preserve">2334Hz (350km/h @ Band n77 (3.6GHz)) </w:t>
      </w:r>
      <w:r w:rsidR="005B421F">
        <w:rPr>
          <w:lang w:eastAsia="ja-JP"/>
        </w:rPr>
        <w:t>for restricted set type B;</w:t>
      </w:r>
    </w:p>
    <w:p w:rsidR="00801D70" w:rsidRPr="00251A39" w:rsidRDefault="00251A39" w:rsidP="005B421F">
      <w:pPr>
        <w:ind w:leftChars="242" w:left="484" w:firstLine="284"/>
        <w:jc w:val="both"/>
        <w:rPr>
          <w:lang w:eastAsia="ja-JP"/>
        </w:rPr>
      </w:pPr>
      <w:r>
        <w:rPr>
          <w:lang w:eastAsia="ja-JP"/>
        </w:rPr>
        <w:t xml:space="preserve">3334Hz (500km/h @ Band </w:t>
      </w:r>
      <w:r w:rsidR="00736C17">
        <w:rPr>
          <w:lang w:eastAsia="ja-JP"/>
        </w:rPr>
        <w:t xml:space="preserve">n77 (3.6GHz)) </w:t>
      </w:r>
      <w:r w:rsidR="005B421F">
        <w:rPr>
          <w:lang w:eastAsia="ja-JP"/>
        </w:rPr>
        <w:t>for restricted set type B.</w:t>
      </w:r>
    </w:p>
    <w:p w:rsidR="00683CE2" w:rsidRPr="00683CE2" w:rsidRDefault="00736C17" w:rsidP="005B421F">
      <w:pPr>
        <w:ind w:left="284"/>
        <w:jc w:val="both"/>
        <w:rPr>
          <w:b/>
          <w:lang w:eastAsia="ja-JP"/>
        </w:rPr>
      </w:pPr>
      <w:r>
        <w:rPr>
          <w:b/>
          <w:lang w:eastAsia="ja-JP"/>
        </w:rPr>
        <w:t xml:space="preserve">Proposal 2: </w:t>
      </w:r>
      <w:r w:rsidR="00683CE2">
        <w:rPr>
          <w:b/>
          <w:lang w:eastAsia="ja-JP"/>
        </w:rPr>
        <w:t>For NR PRACH restricted set type B, need further evaluation with candidate frequency offset assumptions</w:t>
      </w:r>
      <w:r w:rsidR="00CC613E">
        <w:rPr>
          <w:b/>
          <w:lang w:eastAsia="ja-JP"/>
        </w:rPr>
        <w:t xml:space="preserve"> including</w:t>
      </w:r>
      <w:r w:rsidR="00683CE2">
        <w:rPr>
          <w:b/>
          <w:lang w:eastAsia="ja-JP"/>
        </w:rPr>
        <w:t xml:space="preserve"> </w:t>
      </w:r>
      <w:r w:rsidR="00683CE2">
        <w:rPr>
          <w:rFonts w:hint="eastAsia"/>
          <w:b/>
          <w:lang w:eastAsia="ja-JP"/>
        </w:rPr>
        <w:t>1945Hz, 2334Hz and 3334Hz.</w:t>
      </w:r>
      <w:r w:rsidR="00683CE2">
        <w:rPr>
          <w:b/>
          <w:lang w:eastAsia="ja-JP"/>
        </w:rPr>
        <w:t xml:space="preserve"> </w:t>
      </w:r>
    </w:p>
    <w:p w:rsidR="00251A39" w:rsidRPr="00824248" w:rsidRDefault="00CC613E" w:rsidP="00824248">
      <w:pPr>
        <w:numPr>
          <w:ilvl w:val="0"/>
          <w:numId w:val="20"/>
        </w:numPr>
        <w:rPr>
          <w:b/>
          <w:sz w:val="22"/>
          <w:lang w:eastAsia="ja-JP"/>
        </w:rPr>
      </w:pPr>
      <w:r>
        <w:rPr>
          <w:b/>
          <w:sz w:val="22"/>
          <w:lang w:eastAsia="ja-JP"/>
        </w:rPr>
        <w:t>Other parameters</w:t>
      </w:r>
    </w:p>
    <w:p w:rsidR="00736C17" w:rsidRDefault="00CC613E" w:rsidP="009D7051">
      <w:pPr>
        <w:ind w:left="284"/>
        <w:jc w:val="both"/>
        <w:rPr>
          <w:lang w:eastAsia="ja-JP"/>
        </w:rPr>
      </w:pPr>
      <w:r>
        <w:rPr>
          <w:rFonts w:hint="eastAsia"/>
          <w:lang w:eastAsia="ja-JP"/>
        </w:rPr>
        <w:t xml:space="preserve">For PRACH restricted set type A and B, </w:t>
      </w:r>
      <w:r>
        <w:rPr>
          <w:lang w:eastAsia="ja-JP"/>
        </w:rPr>
        <w:t xml:space="preserve">the same antenna configuration, </w:t>
      </w:r>
      <w:r w:rsidR="009D7051">
        <w:rPr>
          <w:lang w:eastAsia="ja-JP"/>
        </w:rPr>
        <w:t>test metrics and</w:t>
      </w:r>
      <w:r>
        <w:rPr>
          <w:lang w:eastAsia="ja-JP"/>
        </w:rPr>
        <w:t xml:space="preserve"> </w:t>
      </w:r>
      <w:r w:rsidR="009D7051">
        <w:rPr>
          <w:lang w:val="en-US" w:eastAsia="ja-JP"/>
        </w:rPr>
        <w:t>t</w:t>
      </w:r>
      <w:r w:rsidR="009D7051" w:rsidRPr="00251A39">
        <w:rPr>
          <w:lang w:val="en-US" w:eastAsia="ja-JP"/>
        </w:rPr>
        <w:t>est preamble configuration (Ncs, logical sequence index, v)</w:t>
      </w:r>
      <w:r w:rsidR="00D42E7D">
        <w:rPr>
          <w:lang w:val="en-US" w:eastAsia="ja-JP"/>
        </w:rPr>
        <w:t xml:space="preserve"> can be considered</w:t>
      </w:r>
      <w:r w:rsidR="00736C17">
        <w:rPr>
          <w:lang w:eastAsia="ja-JP"/>
        </w:rPr>
        <w:t>.</w:t>
      </w:r>
    </w:p>
    <w:p w:rsidR="009D7051" w:rsidRDefault="009D7051" w:rsidP="009D7051">
      <w:pPr>
        <w:ind w:left="284"/>
        <w:rPr>
          <w:b/>
          <w:lang w:val="en-US" w:eastAsia="ja-JP"/>
        </w:rPr>
      </w:pPr>
      <w:r w:rsidRPr="009D7051">
        <w:rPr>
          <w:b/>
          <w:lang w:eastAsia="ja-JP"/>
        </w:rPr>
        <w:t xml:space="preserve">Proposal 3: </w:t>
      </w:r>
      <w:r w:rsidRPr="009D7051">
        <w:rPr>
          <w:rFonts w:hint="eastAsia"/>
          <w:b/>
          <w:lang w:eastAsia="ja-JP"/>
        </w:rPr>
        <w:t xml:space="preserve">For PRACH restricted set type A and B, </w:t>
      </w:r>
      <w:r w:rsidRPr="009D7051">
        <w:rPr>
          <w:b/>
          <w:lang w:eastAsia="ja-JP"/>
        </w:rPr>
        <w:t xml:space="preserve">adopt </w:t>
      </w:r>
      <w:r w:rsidRPr="009D7051">
        <w:rPr>
          <w:b/>
          <w:lang w:eastAsia="ja-JP"/>
        </w:rPr>
        <w:t xml:space="preserve">the same antenna configuration, test metrics and </w:t>
      </w:r>
      <w:r w:rsidRPr="009D7051">
        <w:rPr>
          <w:b/>
          <w:lang w:val="en-US" w:eastAsia="ja-JP"/>
        </w:rPr>
        <w:t>test preamble configuration</w:t>
      </w:r>
      <w:r w:rsidRPr="009D7051">
        <w:rPr>
          <w:b/>
          <w:lang w:val="en-US" w:eastAsia="ja-JP"/>
        </w:rPr>
        <w:t xml:space="preserve"> as PRACH normal mode.</w:t>
      </w:r>
    </w:p>
    <w:p w:rsidR="00D42E7D" w:rsidRPr="009D7051" w:rsidRDefault="00D42E7D" w:rsidP="00D42E7D">
      <w:pPr>
        <w:rPr>
          <w:b/>
          <w:lang w:eastAsia="ja-JP"/>
        </w:rPr>
      </w:pPr>
      <w:r>
        <w:rPr>
          <w:lang w:eastAsia="ja-JP"/>
        </w:rPr>
        <w:t>Our proposals are summarized in Table 1</w:t>
      </w:r>
    </w:p>
    <w:p w:rsidR="00736C17" w:rsidRPr="00DB37E0" w:rsidRDefault="00736C17" w:rsidP="00736C17">
      <w:pPr>
        <w:pStyle w:val="TH"/>
        <w:rPr>
          <w:lang w:eastAsia="ja-JP"/>
        </w:rPr>
      </w:pPr>
      <w:r w:rsidRPr="00DB37E0">
        <w:t xml:space="preserve">Table </w:t>
      </w:r>
      <w:r w:rsidR="00D42E7D">
        <w:rPr>
          <w:rFonts w:hint="eastAsia"/>
          <w:lang w:eastAsia="ja-JP"/>
        </w:rPr>
        <w:t>1</w:t>
      </w:r>
      <w:r w:rsidRPr="00DB37E0">
        <w:t>: Proposed parameters for</w:t>
      </w:r>
      <w:r>
        <w:t xml:space="preserve"> NR</w:t>
      </w:r>
      <w:r w:rsidRPr="00DB37E0">
        <w:t xml:space="preserve"> high speed train</w:t>
      </w:r>
      <w:r>
        <w:rPr>
          <w:rFonts w:hint="eastAsia"/>
          <w:lang w:eastAsia="ja-JP"/>
        </w:rPr>
        <w:t xml:space="preserve"> test</w:t>
      </w:r>
    </w:p>
    <w:tbl>
      <w:tblPr>
        <w:tblW w:w="5001" w:type="pct"/>
        <w:tblCellMar>
          <w:left w:w="0" w:type="dxa"/>
          <w:right w:w="0" w:type="dxa"/>
        </w:tblCellMar>
        <w:tblLook w:val="04A0" w:firstRow="1" w:lastRow="0" w:firstColumn="1" w:lastColumn="0" w:noHBand="0" w:noVBand="1"/>
      </w:tblPr>
      <w:tblGrid>
        <w:gridCol w:w="3437"/>
        <w:gridCol w:w="3190"/>
        <w:gridCol w:w="3232"/>
      </w:tblGrid>
      <w:tr w:rsidR="00736C17" w:rsidRPr="00BF62CD" w:rsidTr="00D8264E">
        <w:trPr>
          <w:trHeight w:val="355"/>
        </w:trPr>
        <w:tc>
          <w:tcPr>
            <w:tcW w:w="17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Parameter</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value</w:t>
            </w:r>
          </w:p>
        </w:tc>
      </w:tr>
      <w:tr w:rsidR="00736C17" w:rsidRPr="00BF62CD" w:rsidTr="00D8264E">
        <w:trPr>
          <w:trHeight w:val="355"/>
        </w:trPr>
        <w:tc>
          <w:tcPr>
            <w:tcW w:w="1743" w:type="pct"/>
            <w:vMerge/>
            <w:tcBorders>
              <w:top w:val="single" w:sz="8" w:space="0" w:color="000000"/>
              <w:left w:val="single" w:sz="8" w:space="0" w:color="000000"/>
              <w:bottom w:val="single" w:sz="8" w:space="0" w:color="000000"/>
              <w:right w:val="single" w:sz="8" w:space="0" w:color="000000"/>
            </w:tcBorders>
            <w:vAlign w:val="center"/>
            <w:hideMark/>
          </w:tcPr>
          <w:p w:rsidR="00736C17" w:rsidRPr="00BF62CD" w:rsidRDefault="00736C17" w:rsidP="00D8264E">
            <w:pPr>
              <w:spacing w:after="0"/>
              <w:rPr>
                <w:rFonts w:ascii="Arial" w:eastAsia="ＭＳ Ｐゴシック" w:hAnsi="Arial" w:cs="Arial"/>
                <w:lang w:val="en-US" w:eastAsia="ja-JP"/>
              </w:rPr>
            </w:pP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D37BD0" w:rsidRDefault="00736C17" w:rsidP="00D8264E">
            <w:pPr>
              <w:spacing w:after="0" w:line="256" w:lineRule="auto"/>
              <w:jc w:val="center"/>
              <w:rPr>
                <w:rFonts w:ascii="Arial" w:hAnsi="Arial" w:cs="Arial"/>
                <w:lang w:val="en-US" w:eastAsia="ja-JP"/>
              </w:rPr>
            </w:pPr>
            <w:r w:rsidRPr="00D37BD0">
              <w:rPr>
                <w:rFonts w:ascii="Calibri" w:hAnsi="Calibri" w:hint="eastAsia"/>
                <w:b/>
                <w:bCs/>
                <w:color w:val="000000"/>
                <w:kern w:val="24"/>
                <w:lang w:eastAsia="ja-JP"/>
              </w:rPr>
              <w:t>Restricted set type A</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D37BD0">
              <w:rPr>
                <w:rFonts w:ascii="Calibri" w:hAnsi="Calibri" w:hint="eastAsia"/>
                <w:b/>
                <w:bCs/>
                <w:color w:val="000000"/>
                <w:kern w:val="24"/>
                <w:lang w:eastAsia="ja-JP"/>
              </w:rPr>
              <w:t xml:space="preserve">Restricted set type </w:t>
            </w:r>
            <w:r>
              <w:rPr>
                <w:rFonts w:ascii="Calibri" w:hAnsi="Calibri" w:hint="eastAsia"/>
                <w:b/>
                <w:bCs/>
                <w:color w:val="000000"/>
                <w:kern w:val="24"/>
                <w:lang w:eastAsia="ja-JP"/>
              </w:rPr>
              <w:t>B</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Tx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D37BD0" w:rsidRDefault="00736C17" w:rsidP="00D8264E">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D37BD0" w:rsidRDefault="00736C17" w:rsidP="00D8264E">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1</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2, 4, 8</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2, 4, 8</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36C17" w:rsidRPr="00D37BD0" w:rsidRDefault="00736C17" w:rsidP="00D8264E">
            <w:pPr>
              <w:spacing w:after="0" w:line="256" w:lineRule="auto"/>
              <w:jc w:val="center"/>
              <w:rPr>
                <w:rFonts w:ascii="Calibri" w:hAnsi="Calibri"/>
                <w:color w:val="000000"/>
                <w:kern w:val="24"/>
                <w:lang w:eastAsia="ja-JP"/>
              </w:rPr>
            </w:pPr>
            <w:r w:rsidRPr="00D37BD0">
              <w:rPr>
                <w:rFonts w:ascii="Calibri" w:hAnsi="Calibri" w:hint="eastAsia"/>
                <w:color w:val="000000"/>
                <w:kern w:val="24"/>
                <w:lang w:eastAsia="ja-JP"/>
              </w:rPr>
              <w:t>Preamble format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36C17" w:rsidRPr="00D37BD0" w:rsidRDefault="00736C17" w:rsidP="00D8264E">
            <w:pPr>
              <w:spacing w:after="0" w:line="256" w:lineRule="auto"/>
              <w:jc w:val="center"/>
              <w:rPr>
                <w:rFonts w:ascii="Calibri" w:hAnsi="Calibri"/>
                <w:color w:val="000000"/>
                <w:kern w:val="24"/>
                <w:lang w:eastAsia="ja-JP"/>
              </w:rPr>
            </w:pPr>
            <w:r w:rsidRPr="00D37BD0">
              <w:rPr>
                <w:rFonts w:ascii="Calibri" w:hAnsi="Calibri"/>
                <w:color w:val="000000"/>
                <w:kern w:val="24"/>
                <w:lang w:eastAsia="ja-JP"/>
              </w:rPr>
              <w:t>F</w:t>
            </w:r>
            <w:r w:rsidRPr="00D37BD0">
              <w:rPr>
                <w:rFonts w:ascii="Calibri" w:hAnsi="Calibri" w:hint="eastAsia"/>
                <w:color w:val="000000"/>
                <w:kern w:val="24"/>
                <w:lang w:eastAsia="ja-JP"/>
              </w:rPr>
              <w:t>ormat 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36C17" w:rsidRPr="00BF62CD" w:rsidRDefault="00736C17" w:rsidP="00D8264E">
            <w:pPr>
              <w:spacing w:after="0" w:line="256" w:lineRule="auto"/>
              <w:jc w:val="center"/>
              <w:rPr>
                <w:rFonts w:ascii="Calibri" w:eastAsia="SimSun" w:hAnsi="Calibri"/>
                <w:color w:val="000000"/>
                <w:kern w:val="24"/>
                <w:lang w:eastAsia="ja-JP"/>
              </w:rPr>
            </w:pPr>
            <w:r w:rsidRPr="00D37BD0">
              <w:rPr>
                <w:rFonts w:ascii="Calibri" w:hAnsi="Calibri"/>
                <w:color w:val="000000"/>
                <w:kern w:val="24"/>
                <w:lang w:eastAsia="ja-JP"/>
              </w:rPr>
              <w:t>F</w:t>
            </w:r>
            <w:r w:rsidRPr="00D37BD0">
              <w:rPr>
                <w:rFonts w:ascii="Calibri" w:hAnsi="Calibri" w:hint="eastAsia"/>
                <w:color w:val="000000"/>
                <w:kern w:val="24"/>
                <w:lang w:eastAsia="ja-JP"/>
              </w:rPr>
              <w:t>ormat 0</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 xml:space="preserve">Frequency offset </w:t>
            </w:r>
            <w:r w:rsidRPr="00D37BD0">
              <w:rPr>
                <w:rFonts w:ascii="Calibri" w:hAnsi="Calibri" w:hint="eastAsia"/>
                <w:color w:val="000000"/>
                <w:kern w:val="24"/>
                <w:lang w:eastAsia="ja-JP"/>
              </w:rPr>
              <w:t xml:space="preserve">/ </w:t>
            </w:r>
            <w:r w:rsidRPr="00BF62CD">
              <w:rPr>
                <w:rFonts w:ascii="Calibri" w:eastAsia="SimSun" w:hAnsi="Calibri"/>
                <w:color w:val="000000"/>
                <w:kern w:val="24"/>
                <w:lang w:eastAsia="ja-JP"/>
              </w:rPr>
              <w:t>Propagation condition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0</w:t>
            </w:r>
            <w:r w:rsidRPr="00736C17">
              <w:rPr>
                <w:rFonts w:ascii="Calibri" w:hAnsi="Calibri" w:hint="eastAsia"/>
                <w:color w:val="000000"/>
                <w:kern w:val="24"/>
                <w:lang w:eastAsia="ja-JP"/>
              </w:rPr>
              <w:t>Hz:</w:t>
            </w:r>
            <w:r w:rsidRPr="00D37BD0">
              <w:rPr>
                <w:rFonts w:ascii="Calibri" w:hAnsi="Calibri" w:hint="eastAsia"/>
                <w:color w:val="000000"/>
                <w:kern w:val="24"/>
                <w:lang w:eastAsia="ja-JP"/>
              </w:rPr>
              <w:t xml:space="preserve"> AWGN</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hint="eastAsia"/>
                <w:color w:val="000000"/>
                <w:kern w:val="24"/>
                <w:lang w:eastAsia="ja-JP"/>
              </w:rPr>
              <w:t>400Hz: TDLC300-100</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625</w:t>
            </w:r>
            <w:r w:rsidRPr="00736C17">
              <w:rPr>
                <w:rFonts w:ascii="Calibri" w:hAnsi="Calibri" w:hint="eastAsia"/>
                <w:color w:val="000000"/>
                <w:kern w:val="24"/>
                <w:lang w:eastAsia="ja-JP"/>
              </w:rPr>
              <w:t xml:space="preserve">Hz: </w:t>
            </w:r>
            <w:r w:rsidRPr="00D37BD0">
              <w:rPr>
                <w:rFonts w:ascii="Calibri" w:hAnsi="Calibri" w:hint="eastAsia"/>
                <w:color w:val="000000"/>
                <w:kern w:val="24"/>
                <w:lang w:eastAsia="ja-JP"/>
              </w:rPr>
              <w:t>AWGN</w:t>
            </w:r>
          </w:p>
          <w:p w:rsidR="00736C17" w:rsidRPr="00D37BD0" w:rsidRDefault="00736C17" w:rsidP="00D8264E">
            <w:pPr>
              <w:spacing w:after="0" w:line="256" w:lineRule="auto"/>
              <w:jc w:val="center"/>
              <w:rPr>
                <w:rFonts w:ascii="Calibri" w:hAnsi="Calibri"/>
                <w:color w:val="000000"/>
                <w:kern w:val="24"/>
                <w:lang w:eastAsia="ja-JP"/>
              </w:rPr>
            </w:pPr>
            <w:r w:rsidRPr="00736C17">
              <w:rPr>
                <w:rFonts w:ascii="Calibri" w:hAnsi="Calibri" w:hint="eastAsia"/>
                <w:color w:val="000000"/>
                <w:kern w:val="24"/>
                <w:lang w:eastAsia="ja-JP"/>
              </w:rPr>
              <w:t>1340Hz</w:t>
            </w:r>
            <w:r>
              <w:rPr>
                <w:rFonts w:ascii="Calibri" w:hAnsi="Calibri" w:hint="eastAsia"/>
                <w:color w:val="000000"/>
                <w:kern w:val="24"/>
                <w:lang w:eastAsia="ja-JP"/>
              </w:rPr>
              <w:t xml:space="preserve">: </w:t>
            </w:r>
            <w:r w:rsidRPr="00D37BD0">
              <w:rPr>
                <w:rFonts w:ascii="Calibri" w:hAnsi="Calibri" w:hint="eastAsia"/>
                <w:color w:val="000000"/>
                <w:kern w:val="24"/>
                <w:lang w:eastAsia="ja-JP"/>
              </w:rPr>
              <w:t>AWGN</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0</w:t>
            </w:r>
            <w:r w:rsidRPr="00736C17">
              <w:rPr>
                <w:rFonts w:ascii="Calibri" w:hAnsi="Calibri" w:hint="eastAsia"/>
                <w:color w:val="000000"/>
                <w:kern w:val="24"/>
                <w:lang w:eastAsia="ja-JP"/>
              </w:rPr>
              <w:t>Hz:</w:t>
            </w:r>
            <w:r w:rsidRPr="00D37BD0">
              <w:rPr>
                <w:rFonts w:ascii="Calibri" w:hAnsi="Calibri" w:hint="eastAsia"/>
                <w:color w:val="000000"/>
                <w:kern w:val="24"/>
                <w:lang w:eastAsia="ja-JP"/>
              </w:rPr>
              <w:t xml:space="preserve"> AWGN</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hint="eastAsia"/>
                <w:color w:val="000000"/>
                <w:kern w:val="24"/>
                <w:lang w:eastAsia="ja-JP"/>
              </w:rPr>
              <w:t>400Hz: TDLC300-100</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hint="eastAsia"/>
                <w:color w:val="000000"/>
                <w:kern w:val="24"/>
                <w:lang w:eastAsia="ja-JP"/>
              </w:rPr>
              <w:t>6</w:t>
            </w:r>
            <w:r w:rsidRPr="00736C17">
              <w:rPr>
                <w:rFonts w:ascii="Calibri" w:hAnsi="Calibri"/>
                <w:color w:val="000000"/>
                <w:kern w:val="24"/>
                <w:lang w:eastAsia="ja-JP"/>
              </w:rPr>
              <w:t>25</w:t>
            </w:r>
            <w:r w:rsidRPr="00736C17">
              <w:rPr>
                <w:rFonts w:ascii="Calibri" w:hAnsi="Calibri" w:hint="eastAsia"/>
                <w:color w:val="000000"/>
                <w:kern w:val="24"/>
                <w:lang w:eastAsia="ja-JP"/>
              </w:rPr>
              <w:t xml:space="preserve">Hz: </w:t>
            </w:r>
            <w:r w:rsidRPr="00D37BD0">
              <w:rPr>
                <w:rFonts w:ascii="Calibri" w:hAnsi="Calibri" w:hint="eastAsia"/>
                <w:color w:val="000000"/>
                <w:kern w:val="24"/>
                <w:lang w:eastAsia="ja-JP"/>
              </w:rPr>
              <w:t>AWGN</w:t>
            </w:r>
          </w:p>
          <w:p w:rsidR="00736C17" w:rsidRPr="00736C17" w:rsidRDefault="00736C17" w:rsidP="00D8264E">
            <w:pPr>
              <w:spacing w:after="0" w:line="256" w:lineRule="auto"/>
              <w:jc w:val="center"/>
              <w:rPr>
                <w:rFonts w:ascii="Calibri" w:hAnsi="Calibri"/>
                <w:color w:val="000000"/>
                <w:kern w:val="24"/>
                <w:lang w:eastAsia="ja-JP"/>
              </w:rPr>
            </w:pPr>
            <w:r>
              <w:rPr>
                <w:rFonts w:ascii="Calibri" w:hAnsi="Calibri"/>
                <w:color w:val="000000"/>
                <w:kern w:val="24"/>
                <w:lang w:eastAsia="ja-JP"/>
              </w:rPr>
              <w:t>TBD</w:t>
            </w:r>
            <w:r>
              <w:rPr>
                <w:rFonts w:ascii="Calibri" w:hAnsi="Calibri" w:hint="eastAsia"/>
                <w:color w:val="000000"/>
                <w:kern w:val="24"/>
                <w:lang w:eastAsia="ja-JP"/>
              </w:rPr>
              <w:t xml:space="preserve">: </w:t>
            </w:r>
            <w:r w:rsidRPr="00D37BD0">
              <w:rPr>
                <w:rFonts w:ascii="Calibri" w:hAnsi="Calibri" w:hint="eastAsia"/>
                <w:color w:val="000000"/>
                <w:kern w:val="24"/>
                <w:lang w:eastAsia="ja-JP"/>
              </w:rPr>
              <w:t>AWGN</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Disabled</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Testing metric</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False alarm probability</w:t>
            </w:r>
            <w:r w:rsidRPr="00736C17">
              <w:rPr>
                <w:rFonts w:ascii="Calibri" w:hAnsi="Calibri" w:hint="eastAsia"/>
                <w:color w:val="000000"/>
                <w:kern w:val="24"/>
                <w:lang w:eastAsia="ja-JP"/>
              </w:rPr>
              <w:t xml:space="preserve">: </w:t>
            </w:r>
            <w:r w:rsidRPr="00736C17">
              <w:rPr>
                <w:rFonts w:ascii="Calibri" w:hAnsi="Calibri"/>
                <w:color w:val="000000"/>
                <w:kern w:val="24"/>
                <w:lang w:eastAsia="ja-JP"/>
              </w:rPr>
              <w:t>0.1%</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missed detection</w:t>
            </w:r>
            <w:r w:rsidRPr="00736C17">
              <w:rPr>
                <w:rFonts w:ascii="Calibri" w:hAnsi="Calibri" w:hint="eastAsia"/>
                <w:color w:val="000000"/>
                <w:kern w:val="24"/>
                <w:lang w:eastAsia="ja-JP"/>
              </w:rPr>
              <w:t xml:space="preserve">: </w:t>
            </w:r>
            <w:r w:rsidRPr="00736C17">
              <w:rPr>
                <w:rFonts w:ascii="Calibri" w:hAnsi="Calibri"/>
                <w:color w:val="000000"/>
                <w:kern w:val="24"/>
                <w:lang w:eastAsia="ja-JP"/>
              </w:rPr>
              <w:t>99%</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False alarm probability</w:t>
            </w:r>
            <w:r w:rsidRPr="00736C17">
              <w:rPr>
                <w:rFonts w:ascii="Calibri" w:hAnsi="Calibri" w:hint="eastAsia"/>
                <w:color w:val="000000"/>
                <w:kern w:val="24"/>
                <w:lang w:eastAsia="ja-JP"/>
              </w:rPr>
              <w:t xml:space="preserve">: </w:t>
            </w:r>
            <w:r w:rsidRPr="00736C17">
              <w:rPr>
                <w:rFonts w:ascii="Calibri" w:hAnsi="Calibri"/>
                <w:color w:val="000000"/>
                <w:kern w:val="24"/>
                <w:lang w:eastAsia="ja-JP"/>
              </w:rPr>
              <w:t>0.1%</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missed detection</w:t>
            </w:r>
            <w:r w:rsidRPr="00736C17">
              <w:rPr>
                <w:rFonts w:ascii="Calibri" w:hAnsi="Calibri" w:hint="eastAsia"/>
                <w:color w:val="000000"/>
                <w:kern w:val="24"/>
                <w:lang w:eastAsia="ja-JP"/>
              </w:rPr>
              <w:t xml:space="preserve">: </w:t>
            </w:r>
            <w:r w:rsidRPr="00736C17">
              <w:rPr>
                <w:rFonts w:ascii="Calibri" w:hAnsi="Calibri"/>
                <w:color w:val="000000"/>
                <w:kern w:val="24"/>
                <w:lang w:eastAsia="ja-JP"/>
              </w:rPr>
              <w:t>99%</w:t>
            </w:r>
          </w:p>
        </w:tc>
      </w:tr>
    </w:tbl>
    <w:p w:rsidR="00736C17" w:rsidRPr="00736C17" w:rsidRDefault="00736C17" w:rsidP="001C77FB">
      <w:pPr>
        <w:rPr>
          <w:b/>
          <w:lang w:val="en-US" w:eastAsia="ja-JP"/>
        </w:rPr>
      </w:pPr>
    </w:p>
    <w:p w:rsidR="00A33BED" w:rsidRPr="00A33BED" w:rsidRDefault="00A33BED" w:rsidP="00A33BED">
      <w:pPr>
        <w:pStyle w:val="1"/>
      </w:pPr>
      <w:r>
        <w:lastRenderedPageBreak/>
        <w:t>3.</w:t>
      </w:r>
      <w:r>
        <w:tab/>
        <w:t>Conclusion</w:t>
      </w:r>
    </w:p>
    <w:p w:rsidR="00683CE2" w:rsidRDefault="00A33BED" w:rsidP="00A33BED">
      <w:pPr>
        <w:jc w:val="both"/>
        <w:rPr>
          <w:lang w:eastAsia="ja-JP"/>
        </w:rPr>
      </w:pPr>
      <w:r>
        <w:rPr>
          <w:lang w:eastAsia="ja-JP"/>
        </w:rPr>
        <w:t xml:space="preserve">In this contribution, we provide </w:t>
      </w:r>
      <w:r w:rsidR="00FF711A">
        <w:rPr>
          <w:rFonts w:hint="eastAsia"/>
          <w:lang w:eastAsia="ja-JP"/>
        </w:rPr>
        <w:t xml:space="preserve">parameters for </w:t>
      </w:r>
      <w:r w:rsidR="00683CE2">
        <w:rPr>
          <w:lang w:eastAsia="ja-JP"/>
        </w:rPr>
        <w:t>PRACH</w:t>
      </w:r>
      <w:r w:rsidR="00FF711A">
        <w:rPr>
          <w:rFonts w:hint="eastAsia"/>
          <w:lang w:eastAsia="ja-JP"/>
        </w:rPr>
        <w:t xml:space="preserve"> </w:t>
      </w:r>
      <w:r w:rsidR="00683CE2">
        <w:rPr>
          <w:lang w:eastAsia="ja-JP"/>
        </w:rPr>
        <w:t>for</w:t>
      </w:r>
      <w:r w:rsidR="00FF711A">
        <w:rPr>
          <w:rFonts w:hint="eastAsia"/>
          <w:lang w:eastAsia="ja-JP"/>
        </w:rPr>
        <w:t xml:space="preserve"> high speed</w:t>
      </w:r>
      <w:r>
        <w:rPr>
          <w:lang w:eastAsia="ja-JP"/>
        </w:rPr>
        <w:t>. The following proposals are obtained.</w:t>
      </w:r>
    </w:p>
    <w:p w:rsidR="009D7051" w:rsidRDefault="009D7051" w:rsidP="009D7051">
      <w:pPr>
        <w:jc w:val="both"/>
        <w:rPr>
          <w:b/>
          <w:lang w:eastAsia="ja-JP"/>
        </w:rPr>
      </w:pPr>
      <w:r w:rsidRPr="00683CE2">
        <w:rPr>
          <w:b/>
          <w:lang w:eastAsia="ja-JP"/>
        </w:rPr>
        <w:t>Proposal 1: For NR PRACH restricted set</w:t>
      </w:r>
      <w:r>
        <w:rPr>
          <w:b/>
          <w:lang w:eastAsia="ja-JP"/>
        </w:rPr>
        <w:t xml:space="preserve"> type A</w:t>
      </w:r>
      <w:r w:rsidRPr="00683CE2">
        <w:rPr>
          <w:b/>
          <w:lang w:eastAsia="ja-JP"/>
        </w:rPr>
        <w:t>, c</w:t>
      </w:r>
      <w:r>
        <w:rPr>
          <w:b/>
          <w:lang w:eastAsia="ja-JP"/>
        </w:rPr>
        <w:t xml:space="preserve">onsider up to </w:t>
      </w:r>
      <w:r w:rsidRPr="00683CE2">
        <w:rPr>
          <w:b/>
          <w:lang w:eastAsia="ja-JP"/>
        </w:rPr>
        <w:t>1340Hz</w:t>
      </w:r>
      <w:r>
        <w:rPr>
          <w:b/>
          <w:lang w:eastAsia="ja-JP"/>
        </w:rPr>
        <w:t xml:space="preserve"> frequency offset with AWGN</w:t>
      </w:r>
      <w:r w:rsidRPr="00736C17">
        <w:rPr>
          <w:b/>
          <w:lang w:eastAsia="ja-JP"/>
        </w:rPr>
        <w:t xml:space="preserve"> </w:t>
      </w:r>
      <w:r>
        <w:rPr>
          <w:b/>
          <w:lang w:eastAsia="ja-JP"/>
        </w:rPr>
        <w:t xml:space="preserve">in addition of 400Hz frequency offset with TDLC300-100. </w:t>
      </w:r>
    </w:p>
    <w:p w:rsidR="009D7051" w:rsidRPr="00683CE2" w:rsidRDefault="009D7051" w:rsidP="009D7051">
      <w:pPr>
        <w:jc w:val="both"/>
        <w:rPr>
          <w:b/>
          <w:lang w:eastAsia="ja-JP"/>
        </w:rPr>
      </w:pPr>
      <w:r>
        <w:rPr>
          <w:b/>
          <w:lang w:eastAsia="ja-JP"/>
        </w:rPr>
        <w:t xml:space="preserve">Proposal 2: For NR PRACH restricted set type B, need further evaluation with candidate frequency offset assumptions including </w:t>
      </w:r>
      <w:r>
        <w:rPr>
          <w:rFonts w:hint="eastAsia"/>
          <w:b/>
          <w:lang w:eastAsia="ja-JP"/>
        </w:rPr>
        <w:t>1945Hz, 2334Hz and 3334Hz.</w:t>
      </w:r>
      <w:r>
        <w:rPr>
          <w:b/>
          <w:lang w:eastAsia="ja-JP"/>
        </w:rPr>
        <w:t xml:space="preserve"> </w:t>
      </w:r>
    </w:p>
    <w:p w:rsidR="00683CE2" w:rsidRPr="009D7051" w:rsidRDefault="009D7051" w:rsidP="00683CE2">
      <w:pPr>
        <w:rPr>
          <w:b/>
          <w:lang w:eastAsia="ja-JP"/>
        </w:rPr>
      </w:pPr>
      <w:r w:rsidRPr="009D7051">
        <w:rPr>
          <w:b/>
          <w:lang w:eastAsia="ja-JP"/>
        </w:rPr>
        <w:t xml:space="preserve">Proposal 3: </w:t>
      </w:r>
      <w:r w:rsidRPr="009D7051">
        <w:rPr>
          <w:rFonts w:hint="eastAsia"/>
          <w:b/>
          <w:lang w:eastAsia="ja-JP"/>
        </w:rPr>
        <w:t xml:space="preserve">For PRACH restricted set type A and B, </w:t>
      </w:r>
      <w:r w:rsidRPr="009D7051">
        <w:rPr>
          <w:b/>
          <w:lang w:eastAsia="ja-JP"/>
        </w:rPr>
        <w:t xml:space="preserve">adopt the same antenna configuration, test metrics and </w:t>
      </w:r>
      <w:r w:rsidRPr="009D7051">
        <w:rPr>
          <w:b/>
          <w:lang w:val="en-US" w:eastAsia="ja-JP"/>
        </w:rPr>
        <w:t>test preamble configuration as PRACH normal mode.</w:t>
      </w:r>
    </w:p>
    <w:p w:rsidR="00736C17" w:rsidRPr="00736C17" w:rsidRDefault="00736C17" w:rsidP="00736C17">
      <w:pPr>
        <w:rPr>
          <w:lang w:eastAsia="ja-JP"/>
        </w:rPr>
      </w:pPr>
      <w:r>
        <w:rPr>
          <w:lang w:eastAsia="ja-JP"/>
        </w:rPr>
        <w:t>Our pro</w:t>
      </w:r>
      <w:r w:rsidR="00D42E7D">
        <w:rPr>
          <w:lang w:eastAsia="ja-JP"/>
        </w:rPr>
        <w:t>posals are summarized in Table 1</w:t>
      </w:r>
      <w:r>
        <w:rPr>
          <w:lang w:eastAsia="ja-JP"/>
        </w:rPr>
        <w:t>.</w:t>
      </w:r>
    </w:p>
    <w:p w:rsidR="00736C17" w:rsidRPr="00DB37E0" w:rsidRDefault="00736C17" w:rsidP="00736C17">
      <w:pPr>
        <w:pStyle w:val="TH"/>
        <w:rPr>
          <w:lang w:eastAsia="ja-JP"/>
        </w:rPr>
      </w:pPr>
      <w:r w:rsidRPr="00DB37E0">
        <w:t xml:space="preserve">Table </w:t>
      </w:r>
      <w:r w:rsidR="00D42E7D">
        <w:rPr>
          <w:rFonts w:hint="eastAsia"/>
          <w:lang w:eastAsia="ja-JP"/>
        </w:rPr>
        <w:t>1</w:t>
      </w:r>
      <w:r w:rsidRPr="00DB37E0">
        <w:t>: Proposed parameters for</w:t>
      </w:r>
      <w:r>
        <w:t xml:space="preserve"> NR</w:t>
      </w:r>
      <w:r w:rsidRPr="00DB37E0">
        <w:t xml:space="preserve"> high speed train</w:t>
      </w:r>
      <w:r>
        <w:rPr>
          <w:rFonts w:hint="eastAsia"/>
          <w:lang w:eastAsia="ja-JP"/>
        </w:rPr>
        <w:t xml:space="preserve"> test</w:t>
      </w:r>
    </w:p>
    <w:tbl>
      <w:tblPr>
        <w:tblW w:w="5001" w:type="pct"/>
        <w:tblCellMar>
          <w:left w:w="0" w:type="dxa"/>
          <w:right w:w="0" w:type="dxa"/>
        </w:tblCellMar>
        <w:tblLook w:val="04A0" w:firstRow="1" w:lastRow="0" w:firstColumn="1" w:lastColumn="0" w:noHBand="0" w:noVBand="1"/>
      </w:tblPr>
      <w:tblGrid>
        <w:gridCol w:w="3437"/>
        <w:gridCol w:w="3190"/>
        <w:gridCol w:w="3232"/>
      </w:tblGrid>
      <w:tr w:rsidR="00736C17" w:rsidRPr="00BF62CD" w:rsidTr="00D8264E">
        <w:trPr>
          <w:trHeight w:val="355"/>
        </w:trPr>
        <w:tc>
          <w:tcPr>
            <w:tcW w:w="17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Parameter</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value</w:t>
            </w:r>
          </w:p>
        </w:tc>
      </w:tr>
      <w:tr w:rsidR="00736C17" w:rsidRPr="00BF62CD" w:rsidTr="00D8264E">
        <w:trPr>
          <w:trHeight w:val="355"/>
        </w:trPr>
        <w:tc>
          <w:tcPr>
            <w:tcW w:w="1743" w:type="pct"/>
            <w:vMerge/>
            <w:tcBorders>
              <w:top w:val="single" w:sz="8" w:space="0" w:color="000000"/>
              <w:left w:val="single" w:sz="8" w:space="0" w:color="000000"/>
              <w:bottom w:val="single" w:sz="8" w:space="0" w:color="000000"/>
              <w:right w:val="single" w:sz="8" w:space="0" w:color="000000"/>
            </w:tcBorders>
            <w:vAlign w:val="center"/>
            <w:hideMark/>
          </w:tcPr>
          <w:p w:rsidR="00736C17" w:rsidRPr="00BF62CD" w:rsidRDefault="00736C17" w:rsidP="00D8264E">
            <w:pPr>
              <w:spacing w:after="0"/>
              <w:rPr>
                <w:rFonts w:ascii="Arial" w:eastAsia="ＭＳ Ｐゴシック" w:hAnsi="Arial" w:cs="Arial"/>
                <w:lang w:val="en-US" w:eastAsia="ja-JP"/>
              </w:rPr>
            </w:pP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D37BD0" w:rsidRDefault="00736C17" w:rsidP="00D8264E">
            <w:pPr>
              <w:spacing w:after="0" w:line="256" w:lineRule="auto"/>
              <w:jc w:val="center"/>
              <w:rPr>
                <w:rFonts w:ascii="Arial" w:hAnsi="Arial" w:cs="Arial"/>
                <w:lang w:val="en-US" w:eastAsia="ja-JP"/>
              </w:rPr>
            </w:pPr>
            <w:r w:rsidRPr="00D37BD0">
              <w:rPr>
                <w:rFonts w:ascii="Calibri" w:hAnsi="Calibri" w:hint="eastAsia"/>
                <w:b/>
                <w:bCs/>
                <w:color w:val="000000"/>
                <w:kern w:val="24"/>
                <w:lang w:eastAsia="ja-JP"/>
              </w:rPr>
              <w:t>Restricted set type A</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D37BD0">
              <w:rPr>
                <w:rFonts w:ascii="Calibri" w:hAnsi="Calibri" w:hint="eastAsia"/>
                <w:b/>
                <w:bCs/>
                <w:color w:val="000000"/>
                <w:kern w:val="24"/>
                <w:lang w:eastAsia="ja-JP"/>
              </w:rPr>
              <w:t xml:space="preserve">Restricted set type </w:t>
            </w:r>
            <w:r>
              <w:rPr>
                <w:rFonts w:ascii="Calibri" w:hAnsi="Calibri" w:hint="eastAsia"/>
                <w:b/>
                <w:bCs/>
                <w:color w:val="000000"/>
                <w:kern w:val="24"/>
                <w:lang w:eastAsia="ja-JP"/>
              </w:rPr>
              <w:t>B</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Tx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D37BD0" w:rsidRDefault="00736C17" w:rsidP="00D8264E">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D37BD0" w:rsidRDefault="00736C17" w:rsidP="00D8264E">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1</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2, 4, 8</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2, 4, 8</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36C17" w:rsidRPr="00D37BD0" w:rsidRDefault="00736C17" w:rsidP="00D8264E">
            <w:pPr>
              <w:spacing w:after="0" w:line="256" w:lineRule="auto"/>
              <w:jc w:val="center"/>
              <w:rPr>
                <w:rFonts w:ascii="Calibri" w:hAnsi="Calibri"/>
                <w:color w:val="000000"/>
                <w:kern w:val="24"/>
                <w:lang w:eastAsia="ja-JP"/>
              </w:rPr>
            </w:pPr>
            <w:r w:rsidRPr="00D37BD0">
              <w:rPr>
                <w:rFonts w:ascii="Calibri" w:hAnsi="Calibri" w:hint="eastAsia"/>
                <w:color w:val="000000"/>
                <w:kern w:val="24"/>
                <w:lang w:eastAsia="ja-JP"/>
              </w:rPr>
              <w:t>Preamble format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36C17" w:rsidRPr="00D37BD0" w:rsidRDefault="00736C17" w:rsidP="00D8264E">
            <w:pPr>
              <w:spacing w:after="0" w:line="256" w:lineRule="auto"/>
              <w:jc w:val="center"/>
              <w:rPr>
                <w:rFonts w:ascii="Calibri" w:hAnsi="Calibri"/>
                <w:color w:val="000000"/>
                <w:kern w:val="24"/>
                <w:lang w:eastAsia="ja-JP"/>
              </w:rPr>
            </w:pPr>
            <w:r w:rsidRPr="00D37BD0">
              <w:rPr>
                <w:rFonts w:ascii="Calibri" w:hAnsi="Calibri"/>
                <w:color w:val="000000"/>
                <w:kern w:val="24"/>
                <w:lang w:eastAsia="ja-JP"/>
              </w:rPr>
              <w:t>F</w:t>
            </w:r>
            <w:r w:rsidRPr="00D37BD0">
              <w:rPr>
                <w:rFonts w:ascii="Calibri" w:hAnsi="Calibri" w:hint="eastAsia"/>
                <w:color w:val="000000"/>
                <w:kern w:val="24"/>
                <w:lang w:eastAsia="ja-JP"/>
              </w:rPr>
              <w:t>ormat 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736C17" w:rsidRPr="00BF62CD" w:rsidRDefault="00736C17" w:rsidP="00D8264E">
            <w:pPr>
              <w:spacing w:after="0" w:line="256" w:lineRule="auto"/>
              <w:jc w:val="center"/>
              <w:rPr>
                <w:rFonts w:ascii="Calibri" w:eastAsia="SimSun" w:hAnsi="Calibri"/>
                <w:color w:val="000000"/>
                <w:kern w:val="24"/>
                <w:lang w:eastAsia="ja-JP"/>
              </w:rPr>
            </w:pPr>
            <w:r w:rsidRPr="00D37BD0">
              <w:rPr>
                <w:rFonts w:ascii="Calibri" w:hAnsi="Calibri"/>
                <w:color w:val="000000"/>
                <w:kern w:val="24"/>
                <w:lang w:eastAsia="ja-JP"/>
              </w:rPr>
              <w:t>F</w:t>
            </w:r>
            <w:r w:rsidRPr="00D37BD0">
              <w:rPr>
                <w:rFonts w:ascii="Calibri" w:hAnsi="Calibri" w:hint="eastAsia"/>
                <w:color w:val="000000"/>
                <w:kern w:val="24"/>
                <w:lang w:eastAsia="ja-JP"/>
              </w:rPr>
              <w:t>ormat 0</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 xml:space="preserve">Frequency offset </w:t>
            </w:r>
            <w:r w:rsidRPr="00D37BD0">
              <w:rPr>
                <w:rFonts w:ascii="Calibri" w:hAnsi="Calibri" w:hint="eastAsia"/>
                <w:color w:val="000000"/>
                <w:kern w:val="24"/>
                <w:lang w:eastAsia="ja-JP"/>
              </w:rPr>
              <w:t xml:space="preserve">/ </w:t>
            </w:r>
            <w:r w:rsidRPr="00BF62CD">
              <w:rPr>
                <w:rFonts w:ascii="Calibri" w:eastAsia="SimSun" w:hAnsi="Calibri"/>
                <w:color w:val="000000"/>
                <w:kern w:val="24"/>
                <w:lang w:eastAsia="ja-JP"/>
              </w:rPr>
              <w:t>Propagation condition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0</w:t>
            </w:r>
            <w:r w:rsidRPr="00736C17">
              <w:rPr>
                <w:rFonts w:ascii="Calibri" w:hAnsi="Calibri" w:hint="eastAsia"/>
                <w:color w:val="000000"/>
                <w:kern w:val="24"/>
                <w:lang w:eastAsia="ja-JP"/>
              </w:rPr>
              <w:t>Hz:</w:t>
            </w:r>
            <w:r w:rsidRPr="00D37BD0">
              <w:rPr>
                <w:rFonts w:ascii="Calibri" w:hAnsi="Calibri" w:hint="eastAsia"/>
                <w:color w:val="000000"/>
                <w:kern w:val="24"/>
                <w:lang w:eastAsia="ja-JP"/>
              </w:rPr>
              <w:t xml:space="preserve"> AWGN</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hint="eastAsia"/>
                <w:color w:val="000000"/>
                <w:kern w:val="24"/>
                <w:lang w:eastAsia="ja-JP"/>
              </w:rPr>
              <w:t>400Hz: TDLC300-100</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625</w:t>
            </w:r>
            <w:r w:rsidRPr="00736C17">
              <w:rPr>
                <w:rFonts w:ascii="Calibri" w:hAnsi="Calibri" w:hint="eastAsia"/>
                <w:color w:val="000000"/>
                <w:kern w:val="24"/>
                <w:lang w:eastAsia="ja-JP"/>
              </w:rPr>
              <w:t xml:space="preserve">Hz: </w:t>
            </w:r>
            <w:r w:rsidRPr="00D37BD0">
              <w:rPr>
                <w:rFonts w:ascii="Calibri" w:hAnsi="Calibri" w:hint="eastAsia"/>
                <w:color w:val="000000"/>
                <w:kern w:val="24"/>
                <w:lang w:eastAsia="ja-JP"/>
              </w:rPr>
              <w:t>AWGN</w:t>
            </w:r>
          </w:p>
          <w:p w:rsidR="00736C17" w:rsidRPr="00D37BD0" w:rsidRDefault="00736C17" w:rsidP="00D8264E">
            <w:pPr>
              <w:spacing w:after="0" w:line="256" w:lineRule="auto"/>
              <w:jc w:val="center"/>
              <w:rPr>
                <w:rFonts w:ascii="Calibri" w:hAnsi="Calibri"/>
                <w:color w:val="000000"/>
                <w:kern w:val="24"/>
                <w:lang w:eastAsia="ja-JP"/>
              </w:rPr>
            </w:pPr>
            <w:r w:rsidRPr="00736C17">
              <w:rPr>
                <w:rFonts w:ascii="Calibri" w:hAnsi="Calibri" w:hint="eastAsia"/>
                <w:color w:val="000000"/>
                <w:kern w:val="24"/>
                <w:lang w:eastAsia="ja-JP"/>
              </w:rPr>
              <w:t>1340Hz</w:t>
            </w:r>
            <w:r>
              <w:rPr>
                <w:rFonts w:ascii="Calibri" w:hAnsi="Calibri" w:hint="eastAsia"/>
                <w:color w:val="000000"/>
                <w:kern w:val="24"/>
                <w:lang w:eastAsia="ja-JP"/>
              </w:rPr>
              <w:t xml:space="preserve">: </w:t>
            </w:r>
            <w:r w:rsidRPr="00D37BD0">
              <w:rPr>
                <w:rFonts w:ascii="Calibri" w:hAnsi="Calibri" w:hint="eastAsia"/>
                <w:color w:val="000000"/>
                <w:kern w:val="24"/>
                <w:lang w:eastAsia="ja-JP"/>
              </w:rPr>
              <w:t>AWGN</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0</w:t>
            </w:r>
            <w:r w:rsidRPr="00736C17">
              <w:rPr>
                <w:rFonts w:ascii="Calibri" w:hAnsi="Calibri" w:hint="eastAsia"/>
                <w:color w:val="000000"/>
                <w:kern w:val="24"/>
                <w:lang w:eastAsia="ja-JP"/>
              </w:rPr>
              <w:t>Hz:</w:t>
            </w:r>
            <w:r w:rsidRPr="00D37BD0">
              <w:rPr>
                <w:rFonts w:ascii="Calibri" w:hAnsi="Calibri" w:hint="eastAsia"/>
                <w:color w:val="000000"/>
                <w:kern w:val="24"/>
                <w:lang w:eastAsia="ja-JP"/>
              </w:rPr>
              <w:t xml:space="preserve"> AWGN</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hint="eastAsia"/>
                <w:color w:val="000000"/>
                <w:kern w:val="24"/>
                <w:lang w:eastAsia="ja-JP"/>
              </w:rPr>
              <w:t>400Hz: TDLC300-100</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hint="eastAsia"/>
                <w:color w:val="000000"/>
                <w:kern w:val="24"/>
                <w:lang w:eastAsia="ja-JP"/>
              </w:rPr>
              <w:t>6</w:t>
            </w:r>
            <w:r w:rsidRPr="00736C17">
              <w:rPr>
                <w:rFonts w:ascii="Calibri" w:hAnsi="Calibri"/>
                <w:color w:val="000000"/>
                <w:kern w:val="24"/>
                <w:lang w:eastAsia="ja-JP"/>
              </w:rPr>
              <w:t>25</w:t>
            </w:r>
            <w:r w:rsidRPr="00736C17">
              <w:rPr>
                <w:rFonts w:ascii="Calibri" w:hAnsi="Calibri" w:hint="eastAsia"/>
                <w:color w:val="000000"/>
                <w:kern w:val="24"/>
                <w:lang w:eastAsia="ja-JP"/>
              </w:rPr>
              <w:t xml:space="preserve">Hz: </w:t>
            </w:r>
            <w:r w:rsidRPr="00D37BD0">
              <w:rPr>
                <w:rFonts w:ascii="Calibri" w:hAnsi="Calibri" w:hint="eastAsia"/>
                <w:color w:val="000000"/>
                <w:kern w:val="24"/>
                <w:lang w:eastAsia="ja-JP"/>
              </w:rPr>
              <w:t>AWGN</w:t>
            </w:r>
          </w:p>
          <w:p w:rsidR="00736C17" w:rsidRPr="00736C17" w:rsidRDefault="00736C17" w:rsidP="00D8264E">
            <w:pPr>
              <w:spacing w:after="0" w:line="256" w:lineRule="auto"/>
              <w:jc w:val="center"/>
              <w:rPr>
                <w:rFonts w:ascii="Calibri" w:hAnsi="Calibri"/>
                <w:color w:val="000000"/>
                <w:kern w:val="24"/>
                <w:lang w:eastAsia="ja-JP"/>
              </w:rPr>
            </w:pPr>
            <w:r>
              <w:rPr>
                <w:rFonts w:ascii="Calibri" w:hAnsi="Calibri"/>
                <w:color w:val="000000"/>
                <w:kern w:val="24"/>
                <w:lang w:eastAsia="ja-JP"/>
              </w:rPr>
              <w:t>TBD</w:t>
            </w:r>
            <w:r>
              <w:rPr>
                <w:rFonts w:ascii="Calibri" w:hAnsi="Calibri" w:hint="eastAsia"/>
                <w:color w:val="000000"/>
                <w:kern w:val="24"/>
                <w:lang w:eastAsia="ja-JP"/>
              </w:rPr>
              <w:t xml:space="preserve">: </w:t>
            </w:r>
            <w:r w:rsidRPr="00D37BD0">
              <w:rPr>
                <w:rFonts w:ascii="Calibri" w:hAnsi="Calibri" w:hint="eastAsia"/>
                <w:color w:val="000000"/>
                <w:kern w:val="24"/>
                <w:lang w:eastAsia="ja-JP"/>
              </w:rPr>
              <w:t>AWGN</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Disabled</w:t>
            </w:r>
          </w:p>
        </w:tc>
      </w:tr>
      <w:tr w:rsidR="00736C17" w:rsidRPr="00BF62CD" w:rsidTr="00D8264E">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BF62CD" w:rsidRDefault="00736C17" w:rsidP="00D8264E">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Testing metric</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False alarm probability</w:t>
            </w:r>
            <w:r w:rsidRPr="00736C17">
              <w:rPr>
                <w:rFonts w:ascii="Calibri" w:hAnsi="Calibri" w:hint="eastAsia"/>
                <w:color w:val="000000"/>
                <w:kern w:val="24"/>
                <w:lang w:eastAsia="ja-JP"/>
              </w:rPr>
              <w:t xml:space="preserve">: </w:t>
            </w:r>
            <w:r w:rsidRPr="00736C17">
              <w:rPr>
                <w:rFonts w:ascii="Calibri" w:hAnsi="Calibri"/>
                <w:color w:val="000000"/>
                <w:kern w:val="24"/>
                <w:lang w:eastAsia="ja-JP"/>
              </w:rPr>
              <w:t>0.1%</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missed detection</w:t>
            </w:r>
            <w:r w:rsidRPr="00736C17">
              <w:rPr>
                <w:rFonts w:ascii="Calibri" w:hAnsi="Calibri" w:hint="eastAsia"/>
                <w:color w:val="000000"/>
                <w:kern w:val="24"/>
                <w:lang w:eastAsia="ja-JP"/>
              </w:rPr>
              <w:t xml:space="preserve">: </w:t>
            </w:r>
            <w:r w:rsidRPr="00736C17">
              <w:rPr>
                <w:rFonts w:ascii="Calibri" w:hAnsi="Calibri"/>
                <w:color w:val="000000"/>
                <w:kern w:val="24"/>
                <w:lang w:eastAsia="ja-JP"/>
              </w:rPr>
              <w:t>99%</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False alarm probability</w:t>
            </w:r>
            <w:r w:rsidRPr="00736C17">
              <w:rPr>
                <w:rFonts w:ascii="Calibri" w:hAnsi="Calibri" w:hint="eastAsia"/>
                <w:color w:val="000000"/>
                <w:kern w:val="24"/>
                <w:lang w:eastAsia="ja-JP"/>
              </w:rPr>
              <w:t xml:space="preserve">: </w:t>
            </w:r>
            <w:r w:rsidRPr="00736C17">
              <w:rPr>
                <w:rFonts w:ascii="Calibri" w:hAnsi="Calibri"/>
                <w:color w:val="000000"/>
                <w:kern w:val="24"/>
                <w:lang w:eastAsia="ja-JP"/>
              </w:rPr>
              <w:t>0.1%</w:t>
            </w:r>
          </w:p>
          <w:p w:rsidR="00736C17" w:rsidRPr="00736C17" w:rsidRDefault="00736C17" w:rsidP="00D8264E">
            <w:pPr>
              <w:spacing w:after="0" w:line="256" w:lineRule="auto"/>
              <w:jc w:val="center"/>
              <w:rPr>
                <w:rFonts w:ascii="Calibri" w:hAnsi="Calibri"/>
                <w:color w:val="000000"/>
                <w:kern w:val="24"/>
                <w:lang w:eastAsia="ja-JP"/>
              </w:rPr>
            </w:pPr>
            <w:r w:rsidRPr="00736C17">
              <w:rPr>
                <w:rFonts w:ascii="Calibri" w:hAnsi="Calibri"/>
                <w:color w:val="000000"/>
                <w:kern w:val="24"/>
                <w:lang w:eastAsia="ja-JP"/>
              </w:rPr>
              <w:t>missed detection</w:t>
            </w:r>
            <w:r w:rsidRPr="00736C17">
              <w:rPr>
                <w:rFonts w:ascii="Calibri" w:hAnsi="Calibri" w:hint="eastAsia"/>
                <w:color w:val="000000"/>
                <w:kern w:val="24"/>
                <w:lang w:eastAsia="ja-JP"/>
              </w:rPr>
              <w:t xml:space="preserve">: </w:t>
            </w:r>
            <w:r w:rsidRPr="00736C17">
              <w:rPr>
                <w:rFonts w:ascii="Calibri" w:hAnsi="Calibri"/>
                <w:color w:val="000000"/>
                <w:kern w:val="24"/>
                <w:lang w:eastAsia="ja-JP"/>
              </w:rPr>
              <w:t>99%</w:t>
            </w:r>
          </w:p>
        </w:tc>
      </w:tr>
    </w:tbl>
    <w:p w:rsidR="00736C17" w:rsidRDefault="00736C17" w:rsidP="00736C17">
      <w:pPr>
        <w:rPr>
          <w:lang w:val="en-US" w:eastAsia="ja-JP"/>
        </w:rPr>
      </w:pPr>
    </w:p>
    <w:p w:rsidR="00A33BED" w:rsidRPr="00BF7F29" w:rsidRDefault="00A33BED" w:rsidP="00A33BED">
      <w:pPr>
        <w:pStyle w:val="1"/>
        <w:ind w:left="432" w:hanging="432"/>
        <w:rPr>
          <w:lang w:eastAsia="ja-JP"/>
        </w:rPr>
      </w:pPr>
      <w:r>
        <w:rPr>
          <w:rFonts w:hint="eastAsia"/>
          <w:lang w:eastAsia="ja-JP"/>
        </w:rPr>
        <w:t>References</w:t>
      </w:r>
    </w:p>
    <w:p w:rsidR="00F049C4" w:rsidRDefault="00F049C4" w:rsidP="004E6273">
      <w:pPr>
        <w:numPr>
          <w:ilvl w:val="0"/>
          <w:numId w:val="1"/>
        </w:numPr>
        <w:rPr>
          <w:lang w:val="en-US" w:eastAsia="ja-JP"/>
        </w:rPr>
      </w:pPr>
      <w:r>
        <w:rPr>
          <w:rFonts w:hint="eastAsia"/>
          <w:lang w:val="en-US" w:eastAsia="ja-JP"/>
        </w:rPr>
        <w:t>RP-1</w:t>
      </w:r>
      <w:r w:rsidR="004E6273">
        <w:rPr>
          <w:lang w:val="en-US" w:eastAsia="ja-JP"/>
        </w:rPr>
        <w:t>91512</w:t>
      </w:r>
      <w:r>
        <w:rPr>
          <w:rFonts w:hint="eastAsia"/>
          <w:lang w:val="en-US" w:eastAsia="ja-JP"/>
        </w:rPr>
        <w:t xml:space="preserve">, </w:t>
      </w:r>
      <w:r>
        <w:rPr>
          <w:lang w:val="en-US" w:eastAsia="ja-JP"/>
        </w:rPr>
        <w:t>“</w:t>
      </w:r>
      <w:r w:rsidR="004E6273" w:rsidRPr="004E6273">
        <w:rPr>
          <w:lang w:val="en-US" w:eastAsia="ja-JP"/>
        </w:rPr>
        <w:t>New WID on NR support for high speed train scenario</w:t>
      </w:r>
      <w:r>
        <w:rPr>
          <w:lang w:val="en-US" w:eastAsia="ja-JP"/>
        </w:rPr>
        <w:t>”</w:t>
      </w:r>
      <w:r>
        <w:rPr>
          <w:rFonts w:hint="eastAsia"/>
          <w:lang w:val="en-US" w:eastAsia="ja-JP"/>
        </w:rPr>
        <w:t xml:space="preserve">, </w:t>
      </w:r>
      <w:r w:rsidR="004E6273">
        <w:rPr>
          <w:lang w:val="en-US" w:eastAsia="ja-JP"/>
        </w:rPr>
        <w:t>CMCC</w:t>
      </w:r>
      <w:r w:rsidR="004E6273">
        <w:rPr>
          <w:rFonts w:hint="eastAsia"/>
          <w:lang w:val="en-US" w:eastAsia="ja-JP"/>
        </w:rPr>
        <w:t>, RAN #84</w:t>
      </w:r>
      <w:r>
        <w:rPr>
          <w:rFonts w:hint="eastAsia"/>
          <w:lang w:val="en-US" w:eastAsia="ja-JP"/>
        </w:rPr>
        <w:t xml:space="preserve">, </w:t>
      </w:r>
      <w:r w:rsidR="004E6273">
        <w:rPr>
          <w:lang w:val="en-US" w:eastAsia="ja-JP"/>
        </w:rPr>
        <w:t>June</w:t>
      </w:r>
      <w:r>
        <w:rPr>
          <w:rFonts w:hint="eastAsia"/>
          <w:lang w:val="en-US" w:eastAsia="ja-JP"/>
        </w:rPr>
        <w:t xml:space="preserve"> 2019</w:t>
      </w:r>
    </w:p>
    <w:p w:rsidR="00224F58" w:rsidRPr="00224F58" w:rsidRDefault="00224F58" w:rsidP="00224F58">
      <w:pPr>
        <w:numPr>
          <w:ilvl w:val="0"/>
          <w:numId w:val="1"/>
        </w:numPr>
        <w:rPr>
          <w:lang w:val="en-US" w:eastAsia="ja-JP"/>
        </w:rPr>
      </w:pPr>
      <w:r w:rsidRPr="009816E7">
        <w:rPr>
          <w:lang w:val="en-US" w:eastAsia="ja-JP"/>
        </w:rPr>
        <w:t>R4-1908595</w:t>
      </w:r>
      <w:r>
        <w:rPr>
          <w:lang w:val="en-US" w:eastAsia="ja-JP"/>
        </w:rPr>
        <w:t>, “</w:t>
      </w:r>
      <w:r w:rsidRPr="009816E7">
        <w:rPr>
          <w:lang w:val="en-US" w:eastAsia="ja-JP"/>
        </w:rPr>
        <w:t>Views on high-speed train tests for NR</w:t>
      </w:r>
      <w:r>
        <w:rPr>
          <w:lang w:val="en-US" w:eastAsia="ja-JP"/>
        </w:rPr>
        <w:t>”, NTT DOCOMO, INC., RAN4 #92, August 2019</w:t>
      </w:r>
      <w:bookmarkStart w:id="0" w:name="_GoBack"/>
      <w:bookmarkEnd w:id="0"/>
    </w:p>
    <w:sectPr w:rsidR="00224F58" w:rsidRPr="00224F5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494" w:rsidRDefault="00C97494">
      <w:r>
        <w:separator/>
      </w:r>
    </w:p>
  </w:endnote>
  <w:endnote w:type="continuationSeparator" w:id="0">
    <w:p w:rsidR="00C97494" w:rsidRDefault="00C9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494" w:rsidRDefault="00C97494">
      <w:r>
        <w:separator/>
      </w:r>
    </w:p>
  </w:footnote>
  <w:footnote w:type="continuationSeparator" w:id="0">
    <w:p w:rsidR="00C97494" w:rsidRDefault="00C97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23.85pt" o:bullet="t">
        <v:imagedata r:id="rId1" o:title="art1A8B"/>
      </v:shape>
    </w:pict>
  </w:numPicBullet>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DC224CF"/>
    <w:multiLevelType w:val="hybridMultilevel"/>
    <w:tmpl w:val="0BCAA600"/>
    <w:lvl w:ilvl="0" w:tplc="EC762E9A">
      <w:start w:val="1"/>
      <w:numFmt w:val="bullet"/>
      <w:lvlText w:val="•"/>
      <w:lvlJc w:val="left"/>
      <w:pPr>
        <w:ind w:left="420" w:hanging="420"/>
      </w:pPr>
      <w:rPr>
        <w:rFonts w:ascii="Arial" w:hAnsi="Aria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9F563B"/>
    <w:multiLevelType w:val="hybridMultilevel"/>
    <w:tmpl w:val="F0604BE0"/>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1"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2" w15:restartNumberingAfterBreak="0">
    <w:nsid w:val="5A611437"/>
    <w:multiLevelType w:val="hybridMultilevel"/>
    <w:tmpl w:val="C6E61FDC"/>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7C6206"/>
    <w:multiLevelType w:val="hybridMultilevel"/>
    <w:tmpl w:val="A18866E6"/>
    <w:lvl w:ilvl="0" w:tplc="57C8F0D8">
      <w:start w:val="6"/>
      <w:numFmt w:val="bullet"/>
      <w:lvlText w:val="-"/>
      <w:lvlJc w:val="left"/>
      <w:pPr>
        <w:ind w:left="1556" w:hanging="420"/>
      </w:pPr>
      <w:rPr>
        <w:rFonts w:ascii="Arial" w:eastAsia="SimSun" w:hAnsi="Arial" w:cs="Aria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5"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
  </w:num>
  <w:num w:numId="2">
    <w:abstractNumId w:val="16"/>
  </w:num>
  <w:num w:numId="3">
    <w:abstractNumId w:val="18"/>
  </w:num>
  <w:num w:numId="4">
    <w:abstractNumId w:val="19"/>
  </w:num>
  <w:num w:numId="5">
    <w:abstractNumId w:val="7"/>
  </w:num>
  <w:num w:numId="6">
    <w:abstractNumId w:val="15"/>
  </w:num>
  <w:num w:numId="7">
    <w:abstractNumId w:val="11"/>
  </w:num>
  <w:num w:numId="8">
    <w:abstractNumId w:val="10"/>
  </w:num>
  <w:num w:numId="9">
    <w:abstractNumId w:val="13"/>
  </w:num>
  <w:num w:numId="10">
    <w:abstractNumId w:val="3"/>
  </w:num>
  <w:num w:numId="11">
    <w:abstractNumId w:val="8"/>
  </w:num>
  <w:num w:numId="12">
    <w:abstractNumId w:val="9"/>
  </w:num>
  <w:num w:numId="13">
    <w:abstractNumId w:val="4"/>
  </w:num>
  <w:num w:numId="14">
    <w:abstractNumId w:val="20"/>
  </w:num>
  <w:num w:numId="15">
    <w:abstractNumId w:val="0"/>
  </w:num>
  <w:num w:numId="16">
    <w:abstractNumId w:val="1"/>
  </w:num>
  <w:num w:numId="17">
    <w:abstractNumId w:val="17"/>
  </w:num>
  <w:num w:numId="18">
    <w:abstractNumId w:val="14"/>
  </w:num>
  <w:num w:numId="19">
    <w:abstractNumId w:val="12"/>
  </w:num>
  <w:num w:numId="20">
    <w:abstractNumId w:val="6"/>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103F"/>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943"/>
    <w:rsid w:val="0005300E"/>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70AC0"/>
    <w:rsid w:val="00171980"/>
    <w:rsid w:val="00171D07"/>
    <w:rsid w:val="0017516C"/>
    <w:rsid w:val="00175AB9"/>
    <w:rsid w:val="00181060"/>
    <w:rsid w:val="00181490"/>
    <w:rsid w:val="00182304"/>
    <w:rsid w:val="0018379B"/>
    <w:rsid w:val="0018585B"/>
    <w:rsid w:val="00192CE3"/>
    <w:rsid w:val="00193116"/>
    <w:rsid w:val="001A08AA"/>
    <w:rsid w:val="001A1DAC"/>
    <w:rsid w:val="001A3120"/>
    <w:rsid w:val="001B0237"/>
    <w:rsid w:val="001B1C3C"/>
    <w:rsid w:val="001B32BC"/>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24F58"/>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1A39"/>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43FA"/>
    <w:rsid w:val="00356B37"/>
    <w:rsid w:val="00361187"/>
    <w:rsid w:val="00361491"/>
    <w:rsid w:val="003626D4"/>
    <w:rsid w:val="003667FF"/>
    <w:rsid w:val="00367724"/>
    <w:rsid w:val="003712D9"/>
    <w:rsid w:val="00372085"/>
    <w:rsid w:val="00372B4D"/>
    <w:rsid w:val="00374269"/>
    <w:rsid w:val="0037533A"/>
    <w:rsid w:val="00376440"/>
    <w:rsid w:val="003772F3"/>
    <w:rsid w:val="00381C9C"/>
    <w:rsid w:val="003823D1"/>
    <w:rsid w:val="003919B6"/>
    <w:rsid w:val="00394970"/>
    <w:rsid w:val="00395673"/>
    <w:rsid w:val="00396A8B"/>
    <w:rsid w:val="003A0B33"/>
    <w:rsid w:val="003A0B5D"/>
    <w:rsid w:val="003A1829"/>
    <w:rsid w:val="003A377C"/>
    <w:rsid w:val="003A4CB3"/>
    <w:rsid w:val="003A665A"/>
    <w:rsid w:val="003B3F20"/>
    <w:rsid w:val="003B6D17"/>
    <w:rsid w:val="003B7DAB"/>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419A"/>
    <w:rsid w:val="00406887"/>
    <w:rsid w:val="0040756A"/>
    <w:rsid w:val="00415B46"/>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9156D"/>
    <w:rsid w:val="00492FDA"/>
    <w:rsid w:val="00497276"/>
    <w:rsid w:val="00497809"/>
    <w:rsid w:val="004A0D35"/>
    <w:rsid w:val="004A17C7"/>
    <w:rsid w:val="004A41BD"/>
    <w:rsid w:val="004A782C"/>
    <w:rsid w:val="004A7ADF"/>
    <w:rsid w:val="004B03DA"/>
    <w:rsid w:val="004B1EF8"/>
    <w:rsid w:val="004B5CEC"/>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29E1"/>
    <w:rsid w:val="005A718C"/>
    <w:rsid w:val="005A7306"/>
    <w:rsid w:val="005A7381"/>
    <w:rsid w:val="005A772A"/>
    <w:rsid w:val="005B207E"/>
    <w:rsid w:val="005B41E8"/>
    <w:rsid w:val="005B421F"/>
    <w:rsid w:val="005B653A"/>
    <w:rsid w:val="005B7115"/>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FBB"/>
    <w:rsid w:val="00603C1C"/>
    <w:rsid w:val="00603D80"/>
    <w:rsid w:val="00610D3E"/>
    <w:rsid w:val="00611D97"/>
    <w:rsid w:val="00612402"/>
    <w:rsid w:val="0061646C"/>
    <w:rsid w:val="00621109"/>
    <w:rsid w:val="006235EE"/>
    <w:rsid w:val="0062498C"/>
    <w:rsid w:val="006301BA"/>
    <w:rsid w:val="0063232A"/>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3CE2"/>
    <w:rsid w:val="00685642"/>
    <w:rsid w:val="006856E5"/>
    <w:rsid w:val="00685A73"/>
    <w:rsid w:val="00686FBC"/>
    <w:rsid w:val="00692130"/>
    <w:rsid w:val="00694823"/>
    <w:rsid w:val="00696E9D"/>
    <w:rsid w:val="0069720F"/>
    <w:rsid w:val="006A019B"/>
    <w:rsid w:val="006A18D4"/>
    <w:rsid w:val="006A3282"/>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343D"/>
    <w:rsid w:val="007366B9"/>
    <w:rsid w:val="00736A92"/>
    <w:rsid w:val="00736C17"/>
    <w:rsid w:val="0074030B"/>
    <w:rsid w:val="0074101D"/>
    <w:rsid w:val="00741A10"/>
    <w:rsid w:val="00742689"/>
    <w:rsid w:val="00747A2C"/>
    <w:rsid w:val="00750CEB"/>
    <w:rsid w:val="00752857"/>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274A"/>
    <w:rsid w:val="00782BF1"/>
    <w:rsid w:val="007834B7"/>
    <w:rsid w:val="00785196"/>
    <w:rsid w:val="00785654"/>
    <w:rsid w:val="00793494"/>
    <w:rsid w:val="007A28DC"/>
    <w:rsid w:val="007A29A0"/>
    <w:rsid w:val="007A446F"/>
    <w:rsid w:val="007A52C4"/>
    <w:rsid w:val="007A5410"/>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700C"/>
    <w:rsid w:val="007F781B"/>
    <w:rsid w:val="00801967"/>
    <w:rsid w:val="00801D70"/>
    <w:rsid w:val="0080248E"/>
    <w:rsid w:val="008031B5"/>
    <w:rsid w:val="008072FF"/>
    <w:rsid w:val="00810FB0"/>
    <w:rsid w:val="0081689A"/>
    <w:rsid w:val="008240E1"/>
    <w:rsid w:val="00824248"/>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4014"/>
    <w:rsid w:val="00885543"/>
    <w:rsid w:val="00885DDB"/>
    <w:rsid w:val="008920BD"/>
    <w:rsid w:val="008921D3"/>
    <w:rsid w:val="00893454"/>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53D"/>
    <w:rsid w:val="0090773A"/>
    <w:rsid w:val="009100AC"/>
    <w:rsid w:val="009112A9"/>
    <w:rsid w:val="00912016"/>
    <w:rsid w:val="009147F7"/>
    <w:rsid w:val="00922EBD"/>
    <w:rsid w:val="00923B69"/>
    <w:rsid w:val="00924953"/>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5EC6"/>
    <w:rsid w:val="00966889"/>
    <w:rsid w:val="009733BF"/>
    <w:rsid w:val="009776DE"/>
    <w:rsid w:val="0098134C"/>
    <w:rsid w:val="009819AE"/>
    <w:rsid w:val="009829B0"/>
    <w:rsid w:val="00983910"/>
    <w:rsid w:val="00983A27"/>
    <w:rsid w:val="00983FE9"/>
    <w:rsid w:val="009864AF"/>
    <w:rsid w:val="009928D4"/>
    <w:rsid w:val="00996AC8"/>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D7051"/>
    <w:rsid w:val="009E0843"/>
    <w:rsid w:val="009E09B3"/>
    <w:rsid w:val="009E2929"/>
    <w:rsid w:val="009E5870"/>
    <w:rsid w:val="009F3F7E"/>
    <w:rsid w:val="00A0219E"/>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656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5005"/>
    <w:rsid w:val="00AC654A"/>
    <w:rsid w:val="00AC670F"/>
    <w:rsid w:val="00AC6B3D"/>
    <w:rsid w:val="00AC6DB8"/>
    <w:rsid w:val="00AD19C3"/>
    <w:rsid w:val="00AD2058"/>
    <w:rsid w:val="00AD6613"/>
    <w:rsid w:val="00AD6D86"/>
    <w:rsid w:val="00AE2DD6"/>
    <w:rsid w:val="00AE35E4"/>
    <w:rsid w:val="00AE747D"/>
    <w:rsid w:val="00AE77EC"/>
    <w:rsid w:val="00AF1CC9"/>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27DB"/>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7FED"/>
    <w:rsid w:val="00BD03C1"/>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7A28"/>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4692"/>
    <w:rsid w:val="00C95CAE"/>
    <w:rsid w:val="00C96A24"/>
    <w:rsid w:val="00C9749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613E"/>
    <w:rsid w:val="00CC742C"/>
    <w:rsid w:val="00CD03C9"/>
    <w:rsid w:val="00CD2A32"/>
    <w:rsid w:val="00CD4DC8"/>
    <w:rsid w:val="00CD6473"/>
    <w:rsid w:val="00CE0F68"/>
    <w:rsid w:val="00CE2373"/>
    <w:rsid w:val="00CE5D2F"/>
    <w:rsid w:val="00CE64A9"/>
    <w:rsid w:val="00CE6621"/>
    <w:rsid w:val="00CE6B6C"/>
    <w:rsid w:val="00CF0B10"/>
    <w:rsid w:val="00CF1288"/>
    <w:rsid w:val="00CF1369"/>
    <w:rsid w:val="00CF1BA7"/>
    <w:rsid w:val="00CF21D8"/>
    <w:rsid w:val="00CF3CC6"/>
    <w:rsid w:val="00CF6D00"/>
    <w:rsid w:val="00CF71D1"/>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2E7D"/>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70E88"/>
    <w:rsid w:val="00D70F9D"/>
    <w:rsid w:val="00D71D3B"/>
    <w:rsid w:val="00D72253"/>
    <w:rsid w:val="00D75D35"/>
    <w:rsid w:val="00D76801"/>
    <w:rsid w:val="00D80F86"/>
    <w:rsid w:val="00D82619"/>
    <w:rsid w:val="00D831F6"/>
    <w:rsid w:val="00D839B8"/>
    <w:rsid w:val="00D83AAD"/>
    <w:rsid w:val="00D84411"/>
    <w:rsid w:val="00D90132"/>
    <w:rsid w:val="00D9135B"/>
    <w:rsid w:val="00D91D89"/>
    <w:rsid w:val="00DA025E"/>
    <w:rsid w:val="00DA518A"/>
    <w:rsid w:val="00DA706D"/>
    <w:rsid w:val="00DB0073"/>
    <w:rsid w:val="00DB0BA5"/>
    <w:rsid w:val="00DB1284"/>
    <w:rsid w:val="00DC1331"/>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534"/>
    <w:rsid w:val="00E15F57"/>
    <w:rsid w:val="00E229AD"/>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1776"/>
    <w:rsid w:val="00F43104"/>
    <w:rsid w:val="00F44A61"/>
    <w:rsid w:val="00F4734D"/>
    <w:rsid w:val="00F47D81"/>
    <w:rsid w:val="00F52F19"/>
    <w:rsid w:val="00F55467"/>
    <w:rsid w:val="00F56DD6"/>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D1EE7E07-E386-41B1-81A0-A984D542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70824716">
      <w:bodyDiv w:val="1"/>
      <w:marLeft w:val="0"/>
      <w:marRight w:val="0"/>
      <w:marTop w:val="0"/>
      <w:marBottom w:val="0"/>
      <w:divBdr>
        <w:top w:val="none" w:sz="0" w:space="0" w:color="auto"/>
        <w:left w:val="none" w:sz="0" w:space="0" w:color="auto"/>
        <w:bottom w:val="none" w:sz="0" w:space="0" w:color="auto"/>
        <w:right w:val="none" w:sz="0" w:space="0" w:color="auto"/>
      </w:divBdr>
      <w:divsChild>
        <w:div w:id="1713964847">
          <w:marLeft w:val="360"/>
          <w:marRight w:val="0"/>
          <w:marTop w:val="200"/>
          <w:marBottom w:val="0"/>
          <w:divBdr>
            <w:top w:val="none" w:sz="0" w:space="0" w:color="auto"/>
            <w:left w:val="none" w:sz="0" w:space="0" w:color="auto"/>
            <w:bottom w:val="none" w:sz="0" w:space="0" w:color="auto"/>
            <w:right w:val="none" w:sz="0" w:space="0" w:color="auto"/>
          </w:divBdr>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04690019">
      <w:bodyDiv w:val="1"/>
      <w:marLeft w:val="0"/>
      <w:marRight w:val="0"/>
      <w:marTop w:val="0"/>
      <w:marBottom w:val="0"/>
      <w:divBdr>
        <w:top w:val="none" w:sz="0" w:space="0" w:color="auto"/>
        <w:left w:val="none" w:sz="0" w:space="0" w:color="auto"/>
        <w:bottom w:val="none" w:sz="0" w:space="0" w:color="auto"/>
        <w:right w:val="none" w:sz="0" w:space="0" w:color="auto"/>
      </w:divBdr>
      <w:divsChild>
        <w:div w:id="370425667">
          <w:marLeft w:val="0"/>
          <w:marRight w:val="0"/>
          <w:marTop w:val="0"/>
          <w:marBottom w:val="0"/>
          <w:divBdr>
            <w:top w:val="none" w:sz="0" w:space="0" w:color="auto"/>
            <w:left w:val="none" w:sz="0" w:space="0" w:color="auto"/>
            <w:bottom w:val="none" w:sz="0" w:space="0" w:color="auto"/>
            <w:right w:val="none" w:sz="0" w:space="0" w:color="auto"/>
          </w:divBdr>
          <w:divsChild>
            <w:div w:id="338702713">
              <w:marLeft w:val="0"/>
              <w:marRight w:val="0"/>
              <w:marTop w:val="0"/>
              <w:marBottom w:val="0"/>
              <w:divBdr>
                <w:top w:val="none" w:sz="0" w:space="0" w:color="auto"/>
                <w:left w:val="none" w:sz="0" w:space="0" w:color="auto"/>
                <w:bottom w:val="none" w:sz="0" w:space="0" w:color="auto"/>
                <w:right w:val="none" w:sz="0" w:space="0" w:color="auto"/>
              </w:divBdr>
              <w:divsChild>
                <w:div w:id="582104979">
                  <w:marLeft w:val="0"/>
                  <w:marRight w:val="0"/>
                  <w:marTop w:val="0"/>
                  <w:marBottom w:val="0"/>
                  <w:divBdr>
                    <w:top w:val="none" w:sz="0" w:space="0" w:color="auto"/>
                    <w:left w:val="none" w:sz="0" w:space="0" w:color="auto"/>
                    <w:bottom w:val="none" w:sz="0" w:space="0" w:color="auto"/>
                    <w:right w:val="none" w:sz="0" w:space="0" w:color="auto"/>
                  </w:divBdr>
                  <w:divsChild>
                    <w:div w:id="1768117545">
                      <w:marLeft w:val="0"/>
                      <w:marRight w:val="0"/>
                      <w:marTop w:val="0"/>
                      <w:marBottom w:val="0"/>
                      <w:divBdr>
                        <w:top w:val="none" w:sz="0" w:space="0" w:color="auto"/>
                        <w:left w:val="none" w:sz="0" w:space="0" w:color="auto"/>
                        <w:bottom w:val="none" w:sz="0" w:space="0" w:color="auto"/>
                        <w:right w:val="none" w:sz="0" w:space="0" w:color="auto"/>
                      </w:divBdr>
                      <w:divsChild>
                        <w:div w:id="376123294">
                          <w:marLeft w:val="0"/>
                          <w:marRight w:val="0"/>
                          <w:marTop w:val="0"/>
                          <w:marBottom w:val="0"/>
                          <w:divBdr>
                            <w:top w:val="none" w:sz="0" w:space="0" w:color="auto"/>
                            <w:left w:val="none" w:sz="0" w:space="0" w:color="auto"/>
                            <w:bottom w:val="none" w:sz="0" w:space="0" w:color="auto"/>
                            <w:right w:val="none" w:sz="0" w:space="0" w:color="auto"/>
                          </w:divBdr>
                          <w:divsChild>
                            <w:div w:id="1435204147">
                              <w:marLeft w:val="0"/>
                              <w:marRight w:val="0"/>
                              <w:marTop w:val="0"/>
                              <w:marBottom w:val="0"/>
                              <w:divBdr>
                                <w:top w:val="none" w:sz="0" w:space="0" w:color="auto"/>
                                <w:left w:val="none" w:sz="0" w:space="0" w:color="auto"/>
                                <w:bottom w:val="none" w:sz="0" w:space="0" w:color="auto"/>
                                <w:right w:val="none" w:sz="0" w:space="0" w:color="auto"/>
                              </w:divBdr>
                              <w:divsChild>
                                <w:div w:id="1216821134">
                                  <w:marLeft w:val="0"/>
                                  <w:marRight w:val="0"/>
                                  <w:marTop w:val="0"/>
                                  <w:marBottom w:val="0"/>
                                  <w:divBdr>
                                    <w:top w:val="none" w:sz="0" w:space="0" w:color="auto"/>
                                    <w:left w:val="none" w:sz="0" w:space="0" w:color="auto"/>
                                    <w:bottom w:val="none" w:sz="0" w:space="0" w:color="auto"/>
                                    <w:right w:val="none" w:sz="0" w:space="0" w:color="auto"/>
                                  </w:divBdr>
                                  <w:divsChild>
                                    <w:div w:id="686105204">
                                      <w:marLeft w:val="0"/>
                                      <w:marRight w:val="0"/>
                                      <w:marTop w:val="0"/>
                                      <w:marBottom w:val="0"/>
                                      <w:divBdr>
                                        <w:top w:val="none" w:sz="0" w:space="0" w:color="auto"/>
                                        <w:left w:val="none" w:sz="0" w:space="0" w:color="auto"/>
                                        <w:bottom w:val="none" w:sz="0" w:space="0" w:color="auto"/>
                                        <w:right w:val="none" w:sz="0" w:space="0" w:color="auto"/>
                                      </w:divBdr>
                                      <w:divsChild>
                                        <w:div w:id="1536889611">
                                          <w:marLeft w:val="0"/>
                                          <w:marRight w:val="0"/>
                                          <w:marTop w:val="0"/>
                                          <w:marBottom w:val="495"/>
                                          <w:divBdr>
                                            <w:top w:val="none" w:sz="0" w:space="0" w:color="auto"/>
                                            <w:left w:val="none" w:sz="0" w:space="0" w:color="auto"/>
                                            <w:bottom w:val="none" w:sz="0" w:space="0" w:color="auto"/>
                                            <w:right w:val="none" w:sz="0" w:space="0" w:color="auto"/>
                                          </w:divBdr>
                                          <w:divsChild>
                                            <w:div w:id="4456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62872098">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2045</TotalTime>
  <Pages>4</Pages>
  <Words>1304</Words>
  <Characters>7438</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8725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R4-1815039_new changed</cp:lastModifiedBy>
  <cp:revision>17</cp:revision>
  <cp:lastPrinted>2017-04-28T05:57:00Z</cp:lastPrinted>
  <dcterms:created xsi:type="dcterms:W3CDTF">2019-08-11T14:54:00Z</dcterms:created>
  <dcterms:modified xsi:type="dcterms:W3CDTF">2019-08-16T14:15:00Z</dcterms:modified>
</cp:coreProperties>
</file>